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E8" w:rsidRPr="007E3C49" w:rsidRDefault="005B0AE8" w:rsidP="00C023AC">
      <w:pPr>
        <w:pStyle w:val="Nagwek1"/>
        <w:jc w:val="center"/>
        <w:rPr>
          <w:rFonts w:ascii="CG Omega" w:hAnsi="CG Omega"/>
        </w:rPr>
      </w:pPr>
      <w:bookmarkStart w:id="0" w:name="_GoBack"/>
      <w:bookmarkEnd w:id="0"/>
    </w:p>
    <w:p w:rsidR="005B0AE8" w:rsidRPr="007E3C49" w:rsidRDefault="00BF54FB" w:rsidP="00C023AC">
      <w:pPr>
        <w:spacing w:line="276" w:lineRule="auto"/>
        <w:ind w:left="0"/>
        <w:jc w:val="center"/>
        <w:rPr>
          <w:rFonts w:ascii="CG Omega" w:hAnsi="CG Omega" w:cs="Times New Roman"/>
          <w:b/>
          <w:color w:val="000000" w:themeColor="text1"/>
          <w:sz w:val="26"/>
          <w:szCs w:val="26"/>
        </w:rPr>
      </w:pPr>
      <w:r w:rsidRPr="007E3C49">
        <w:rPr>
          <w:rFonts w:ascii="CG Omega" w:hAnsi="CG Omega" w:cs="Times New Roman"/>
          <w:b/>
          <w:noProof/>
          <w:color w:val="000000" w:themeColor="text1"/>
          <w:sz w:val="26"/>
          <w:szCs w:val="26"/>
          <w:lang w:eastAsia="pl-PL"/>
        </w:rPr>
        <w:t xml:space="preserve">prof. dr hab. </w:t>
      </w:r>
      <w:r w:rsidR="0034571D" w:rsidRPr="007E3C49">
        <w:rPr>
          <w:rFonts w:ascii="CG Omega" w:hAnsi="CG Omega" w:cs="Times New Roman"/>
          <w:b/>
          <w:noProof/>
          <w:color w:val="000000" w:themeColor="text1"/>
          <w:sz w:val="26"/>
          <w:szCs w:val="26"/>
          <w:lang w:eastAsia="pl-PL"/>
        </w:rPr>
        <w:t>Marek Chmaj</w:t>
      </w:r>
    </w:p>
    <w:p w:rsidR="005B0AE8" w:rsidRPr="007E3C49" w:rsidRDefault="00DA1DA1" w:rsidP="00C023AC">
      <w:pPr>
        <w:spacing w:line="276" w:lineRule="auto"/>
        <w:ind w:left="0"/>
        <w:jc w:val="center"/>
        <w:rPr>
          <w:rFonts w:ascii="CG Omega" w:hAnsi="CG Omega" w:cs="Times New Roman"/>
          <w:b/>
          <w:noProof/>
          <w:color w:val="000000" w:themeColor="text1"/>
          <w:sz w:val="26"/>
          <w:szCs w:val="26"/>
          <w:lang w:eastAsia="pl-PL"/>
        </w:rPr>
      </w:pPr>
      <w:r w:rsidRPr="007E3C49">
        <w:rPr>
          <w:rFonts w:ascii="CG Omega" w:hAnsi="CG Omega" w:cs="Times New Roman"/>
          <w:b/>
          <w:noProof/>
          <w:color w:val="000000" w:themeColor="text1"/>
          <w:sz w:val="26"/>
          <w:szCs w:val="26"/>
          <w:lang w:eastAsia="pl-PL"/>
        </w:rPr>
        <w:t>z Kancelarii</w:t>
      </w:r>
      <w:r w:rsidR="002D4F27" w:rsidRPr="007E3C49">
        <w:rPr>
          <w:rFonts w:ascii="CG Omega" w:hAnsi="CG Omega" w:cs="Times New Roman"/>
          <w:b/>
          <w:noProof/>
          <w:color w:val="000000" w:themeColor="text1"/>
          <w:sz w:val="26"/>
          <w:szCs w:val="26"/>
          <w:lang w:eastAsia="pl-PL"/>
        </w:rPr>
        <w:t xml:space="preserve"> Chmaj i Wspólnicy Sp.k.</w:t>
      </w:r>
    </w:p>
    <w:p w:rsidR="005B0AE8" w:rsidRPr="007E3C49" w:rsidRDefault="005B0AE8" w:rsidP="00C023AC">
      <w:pPr>
        <w:spacing w:line="276" w:lineRule="auto"/>
        <w:ind w:left="0"/>
        <w:jc w:val="center"/>
        <w:rPr>
          <w:rFonts w:ascii="CG Omega" w:hAnsi="CG Omega" w:cs="Times New Roman"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left="0"/>
        <w:jc w:val="center"/>
        <w:rPr>
          <w:rFonts w:ascii="CG Omega" w:hAnsi="CG Omega" w:cs="Times New Roman"/>
          <w:color w:val="000000" w:themeColor="text1"/>
        </w:rPr>
      </w:pPr>
    </w:p>
    <w:p w:rsidR="005B0AE8" w:rsidRPr="007E3C49" w:rsidRDefault="005A54FE" w:rsidP="00C023AC">
      <w:pPr>
        <w:spacing w:line="276" w:lineRule="auto"/>
        <w:ind w:left="0"/>
        <w:jc w:val="center"/>
        <w:rPr>
          <w:rFonts w:ascii="CG Omega" w:hAnsi="CG Omega" w:cs="Times New Roman"/>
          <w:color w:val="000000" w:themeColor="text1"/>
        </w:rPr>
      </w:pPr>
      <w:r>
        <w:rPr>
          <w:rFonts w:ascii="CG Omega" w:hAnsi="CG Omega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15240</wp:posOffset>
            </wp:positionV>
            <wp:extent cx="1889760" cy="1577340"/>
            <wp:effectExtent l="19050" t="0" r="0" b="0"/>
            <wp:wrapTight wrapText="bothSides">
              <wp:wrapPolygon edited="0">
                <wp:start x="-218" y="0"/>
                <wp:lineTo x="-218" y="21391"/>
                <wp:lineTo x="21556" y="21391"/>
                <wp:lineTo x="21556" y="0"/>
                <wp:lineTo x="-218" y="0"/>
              </wp:wrapPolygon>
            </wp:wrapTight>
            <wp:docPr id="2" name="Obraz 0" descr="chmaj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aj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AE8" w:rsidRPr="007E3C49" w:rsidRDefault="005B0AE8" w:rsidP="00C023AC">
      <w:pPr>
        <w:spacing w:line="276" w:lineRule="auto"/>
        <w:ind w:left="0"/>
        <w:jc w:val="center"/>
        <w:rPr>
          <w:rFonts w:ascii="CG Omega" w:hAnsi="CG Omega" w:cs="Times New Roman"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left="0"/>
        <w:jc w:val="center"/>
        <w:rPr>
          <w:rFonts w:ascii="CG Omega" w:hAnsi="CG Omega" w:cs="Times New Roman"/>
          <w:color w:val="000000" w:themeColor="text1"/>
        </w:rPr>
      </w:pPr>
    </w:p>
    <w:tbl>
      <w:tblPr>
        <w:tblpPr w:leftFromText="187" w:rightFromText="187" w:vertAnchor="page" w:horzAnchor="margin" w:tblpY="6526"/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5B0AE8" w:rsidRPr="007E3C49">
        <w:trPr>
          <w:trHeight w:val="5211"/>
        </w:trPr>
        <w:tc>
          <w:tcPr>
            <w:tcW w:w="9322" w:type="dxa"/>
          </w:tcPr>
          <w:p w:rsidR="00C023AC" w:rsidRPr="00087FD8" w:rsidRDefault="00C023AC" w:rsidP="00C023AC">
            <w:pPr>
              <w:pStyle w:val="Bezodstpw1"/>
              <w:spacing w:line="276" w:lineRule="auto"/>
              <w:ind w:right="528"/>
              <w:jc w:val="center"/>
              <w:rPr>
                <w:rFonts w:ascii="Garamond" w:hAnsi="Garamond" w:cs="Garamond Premr Pro Smbd Capt"/>
                <w:b/>
                <w:bCs/>
                <w:smallCaps/>
                <w:noProof/>
                <w:color w:val="1D1B11"/>
                <w:sz w:val="76"/>
                <w:szCs w:val="66"/>
                <w:lang w:eastAsia="pl-PL"/>
              </w:rPr>
            </w:pPr>
            <w:r w:rsidRPr="00087FD8">
              <w:rPr>
                <w:rFonts w:ascii="Garamond" w:hAnsi="Garamond" w:cs="Garamond Premr Pro Smbd Capt"/>
                <w:b/>
                <w:bCs/>
                <w:smallCaps/>
                <w:noProof/>
                <w:color w:val="1D1B11"/>
                <w:sz w:val="76"/>
                <w:szCs w:val="66"/>
                <w:lang w:eastAsia="pl-PL"/>
              </w:rPr>
              <w:t>Opinia Prawna</w:t>
            </w:r>
          </w:p>
          <w:p w:rsidR="005B0AE8" w:rsidRPr="007E3C49" w:rsidRDefault="005B0AE8" w:rsidP="00C023AC">
            <w:pPr>
              <w:pStyle w:val="Bezodstpw1"/>
              <w:spacing w:line="276" w:lineRule="auto"/>
              <w:ind w:right="528"/>
              <w:jc w:val="center"/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  <w:szCs w:val="20"/>
              </w:rPr>
            </w:pPr>
          </w:p>
          <w:p w:rsidR="003B1AA7" w:rsidRDefault="003B1AA7" w:rsidP="00C023AC">
            <w:pPr>
              <w:pStyle w:val="Bezodstpw1"/>
              <w:spacing w:line="276" w:lineRule="auto"/>
              <w:ind w:right="601"/>
              <w:jc w:val="center"/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</w:rPr>
            </w:pPr>
            <w:r w:rsidRPr="007E3C49">
              <w:rPr>
                <w:rFonts w:ascii="CG Omega" w:eastAsia="Times New Roman" w:hAnsi="CG Omega" w:cs="Times New Roman"/>
                <w:i/>
                <w:iCs/>
                <w:color w:val="000000" w:themeColor="text1"/>
              </w:rPr>
              <w:t>w przedmiocie</w:t>
            </w:r>
            <w:r w:rsidRPr="007E3C49"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</w:rPr>
              <w:t>:</w:t>
            </w:r>
          </w:p>
          <w:p w:rsidR="00F262F9" w:rsidRDefault="00F262F9" w:rsidP="00C023AC">
            <w:pPr>
              <w:pStyle w:val="Bezodstpw1"/>
              <w:spacing w:line="276" w:lineRule="auto"/>
              <w:ind w:right="601"/>
              <w:jc w:val="center"/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</w:rPr>
            </w:pPr>
          </w:p>
          <w:p w:rsidR="00DA1DA1" w:rsidRPr="007E3C49" w:rsidRDefault="00DA1DA1" w:rsidP="00C023AC">
            <w:pPr>
              <w:pStyle w:val="Bezodstpw1"/>
              <w:spacing w:line="276" w:lineRule="auto"/>
              <w:ind w:left="0" w:right="601"/>
              <w:jc w:val="center"/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</w:rPr>
            </w:pPr>
          </w:p>
          <w:p w:rsidR="00C023AC" w:rsidRDefault="00C023AC" w:rsidP="00C023AC">
            <w:pPr>
              <w:pStyle w:val="Bezodstpw1"/>
              <w:spacing w:line="360" w:lineRule="auto"/>
              <w:ind w:right="528"/>
              <w:jc w:val="center"/>
              <w:rPr>
                <w:rFonts w:ascii="Garamond" w:hAnsi="Garamond" w:cs="Constantia"/>
                <w:iCs/>
                <w:caps/>
                <w:sz w:val="20"/>
                <w:szCs w:val="20"/>
              </w:rPr>
            </w:pPr>
            <w:r>
              <w:rPr>
                <w:rFonts w:ascii="Garamond" w:hAnsi="Garamond" w:cs="Constantia"/>
                <w:iCs/>
                <w:caps/>
                <w:sz w:val="20"/>
                <w:szCs w:val="20"/>
              </w:rPr>
              <w:t>wyboru przez radę powiatu w Końskich w dniu 23 listopada 2018 roku</w:t>
            </w:r>
          </w:p>
          <w:p w:rsidR="003B1AA7" w:rsidRPr="007E3C49" w:rsidRDefault="00C023AC" w:rsidP="00C023AC">
            <w:pPr>
              <w:pStyle w:val="Bezodstpw1"/>
              <w:spacing w:line="360" w:lineRule="auto"/>
              <w:ind w:right="601"/>
              <w:jc w:val="center"/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</w:rPr>
            </w:pPr>
            <w:r>
              <w:rPr>
                <w:rFonts w:ascii="Garamond" w:hAnsi="Garamond" w:cs="Constantia"/>
                <w:iCs/>
                <w:caps/>
                <w:sz w:val="20"/>
                <w:szCs w:val="20"/>
              </w:rPr>
              <w:t>trzyosobowego zarządu powiatu w końskich</w:t>
            </w:r>
          </w:p>
          <w:p w:rsidR="003B1AA7" w:rsidRPr="007E3C49" w:rsidRDefault="003B1AA7" w:rsidP="00C023AC">
            <w:pPr>
              <w:pStyle w:val="Bezodstpw1"/>
              <w:spacing w:line="276" w:lineRule="auto"/>
              <w:ind w:right="528"/>
              <w:jc w:val="center"/>
              <w:rPr>
                <w:rFonts w:ascii="CG Omega" w:eastAsia="Times New Roman" w:hAnsi="CG Omega" w:cs="Times New Roman"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:rsidR="005B0AE8" w:rsidRPr="007E3C49" w:rsidRDefault="005B0AE8" w:rsidP="00C023AC">
            <w:pPr>
              <w:pStyle w:val="Bezodstpw1"/>
              <w:spacing w:line="276" w:lineRule="auto"/>
              <w:ind w:right="601"/>
              <w:jc w:val="center"/>
              <w:rPr>
                <w:rFonts w:ascii="CG Omega" w:eastAsia="Times New Roman" w:hAnsi="CG Omega" w:cs="Times New Roman"/>
                <w:i/>
                <w:iCs/>
                <w:color w:val="000000" w:themeColor="text1"/>
              </w:rPr>
            </w:pPr>
            <w:r w:rsidRPr="007E3C49">
              <w:rPr>
                <w:rFonts w:ascii="CG Omega" w:eastAsia="Times New Roman" w:hAnsi="CG Omega" w:cs="Times New Roman"/>
                <w:i/>
                <w:iCs/>
                <w:color w:val="000000" w:themeColor="text1"/>
              </w:rPr>
              <w:t>przygotowana na zlecenie:</w:t>
            </w:r>
          </w:p>
          <w:p w:rsidR="005B0AE8" w:rsidRDefault="005B0AE8" w:rsidP="00C023AC">
            <w:pPr>
              <w:pStyle w:val="Bezodstpw1"/>
              <w:spacing w:line="276" w:lineRule="auto"/>
              <w:ind w:right="528"/>
              <w:jc w:val="center"/>
              <w:rPr>
                <w:rFonts w:ascii="CG Omega" w:eastAsia="Times New Roman" w:hAnsi="CG Omeg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C023AC" w:rsidRPr="00087FD8" w:rsidRDefault="00C023AC" w:rsidP="00C023AC">
            <w:pPr>
              <w:pStyle w:val="Bezodstpw1"/>
              <w:spacing w:line="276" w:lineRule="auto"/>
              <w:ind w:right="601"/>
              <w:jc w:val="center"/>
              <w:rPr>
                <w:rFonts w:ascii="Garamond" w:hAnsi="Garamond" w:cs="Constantia"/>
                <w:b/>
                <w:bCs/>
                <w:smallCaps/>
                <w:sz w:val="28"/>
                <w:szCs w:val="28"/>
              </w:rPr>
            </w:pPr>
            <w:r>
              <w:rPr>
                <w:rFonts w:ascii="Garamond" w:hAnsi="Garamond" w:cs="Constantia"/>
                <w:b/>
                <w:bCs/>
                <w:smallCaps/>
                <w:sz w:val="30"/>
                <w:szCs w:val="24"/>
              </w:rPr>
              <w:t xml:space="preserve">powiatu </w:t>
            </w:r>
            <w:r w:rsidR="0092029F">
              <w:rPr>
                <w:rFonts w:ascii="Garamond" w:hAnsi="Garamond" w:cs="Constantia"/>
                <w:b/>
                <w:bCs/>
                <w:smallCaps/>
                <w:sz w:val="30"/>
                <w:szCs w:val="24"/>
              </w:rPr>
              <w:t>Koneckiego</w:t>
            </w:r>
          </w:p>
          <w:p w:rsidR="00CE062E" w:rsidRDefault="00CE062E" w:rsidP="00C023AC">
            <w:pPr>
              <w:pStyle w:val="Bezodstpw1"/>
              <w:spacing w:line="276" w:lineRule="auto"/>
              <w:ind w:right="601"/>
              <w:jc w:val="center"/>
              <w:rPr>
                <w:rFonts w:ascii="CG Omega" w:eastAsia="Times New Roman" w:hAnsi="CG Omega" w:cs="Times New Roman"/>
                <w:b/>
                <w:bCs/>
                <w:smallCaps/>
                <w:color w:val="000000" w:themeColor="text1"/>
                <w:sz w:val="28"/>
                <w:szCs w:val="28"/>
              </w:rPr>
            </w:pPr>
          </w:p>
          <w:p w:rsidR="00C023AC" w:rsidRPr="007E3C49" w:rsidRDefault="00C023AC" w:rsidP="00C023AC">
            <w:pPr>
              <w:pStyle w:val="Bezodstpw1"/>
              <w:spacing w:line="276" w:lineRule="auto"/>
              <w:ind w:right="601"/>
              <w:jc w:val="center"/>
              <w:rPr>
                <w:rFonts w:ascii="CG Omega" w:eastAsia="Times New Roman" w:hAnsi="CG Omega" w:cs="Times New Roman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B0AE8" w:rsidRPr="007E3C49">
        <w:tc>
          <w:tcPr>
            <w:tcW w:w="9322" w:type="dxa"/>
          </w:tcPr>
          <w:p w:rsidR="009D2153" w:rsidRPr="007E3C49" w:rsidRDefault="009D2153" w:rsidP="00C023AC">
            <w:pPr>
              <w:pStyle w:val="Bezodstpw1"/>
              <w:spacing w:line="276" w:lineRule="auto"/>
              <w:ind w:left="0" w:right="528"/>
              <w:jc w:val="center"/>
              <w:rPr>
                <w:rFonts w:ascii="CG Omega" w:eastAsia="Times New Roman" w:hAnsi="CG Omega" w:cs="Times New Roman"/>
                <w:smallCaps/>
                <w:color w:val="000000" w:themeColor="text1"/>
              </w:rPr>
            </w:pPr>
          </w:p>
          <w:p w:rsidR="009D2153" w:rsidRPr="007E3C49" w:rsidRDefault="009D2153" w:rsidP="00C023AC">
            <w:pPr>
              <w:pStyle w:val="Bezodstpw1"/>
              <w:spacing w:line="276" w:lineRule="auto"/>
              <w:ind w:left="0" w:right="528"/>
              <w:jc w:val="center"/>
              <w:rPr>
                <w:rFonts w:ascii="CG Omega" w:eastAsia="Times New Roman" w:hAnsi="CG Omega" w:cs="Times New Roman"/>
                <w:iCs/>
                <w:caps/>
                <w:color w:val="000000" w:themeColor="text1"/>
              </w:rPr>
            </w:pPr>
          </w:p>
          <w:p w:rsidR="00C875AA" w:rsidRPr="007E3C49" w:rsidRDefault="00C875AA" w:rsidP="00C023AC">
            <w:pPr>
              <w:pStyle w:val="Bezodstpw1"/>
              <w:spacing w:line="276" w:lineRule="auto"/>
              <w:ind w:left="0" w:right="528"/>
              <w:jc w:val="center"/>
              <w:rPr>
                <w:rFonts w:ascii="CG Omega" w:eastAsia="Times New Roman" w:hAnsi="CG Omega" w:cs="Times New Roman"/>
                <w:smallCaps/>
                <w:color w:val="000000" w:themeColor="text1"/>
              </w:rPr>
            </w:pPr>
          </w:p>
          <w:p w:rsidR="006341E1" w:rsidRPr="007E3C49" w:rsidRDefault="006341E1" w:rsidP="00C023AC">
            <w:pPr>
              <w:pStyle w:val="Bezodstpw1"/>
              <w:spacing w:line="276" w:lineRule="auto"/>
              <w:ind w:right="528"/>
              <w:jc w:val="center"/>
              <w:rPr>
                <w:rFonts w:ascii="CG Omega" w:eastAsia="Times New Roman" w:hAnsi="CG Omega" w:cs="Times New Roman"/>
                <w:smallCaps/>
                <w:color w:val="000000" w:themeColor="text1"/>
              </w:rPr>
            </w:pPr>
          </w:p>
          <w:p w:rsidR="005B0AE8" w:rsidRPr="007E3C49" w:rsidRDefault="005B0AE8" w:rsidP="00C023AC">
            <w:pPr>
              <w:pStyle w:val="Bezodstpw1"/>
              <w:spacing w:line="276" w:lineRule="auto"/>
              <w:ind w:right="528"/>
              <w:jc w:val="center"/>
              <w:rPr>
                <w:rFonts w:ascii="CG Omega" w:eastAsia="Times New Roman" w:hAnsi="CG Omega" w:cs="Times New Roman"/>
                <w:smallCaps/>
                <w:color w:val="000000" w:themeColor="text1"/>
              </w:rPr>
            </w:pPr>
          </w:p>
        </w:tc>
      </w:tr>
    </w:tbl>
    <w:p w:rsidR="005B0AE8" w:rsidRPr="007E3C49" w:rsidRDefault="005B0AE8" w:rsidP="00C023AC">
      <w:pPr>
        <w:pStyle w:val="Bezodstpw1"/>
        <w:spacing w:line="276" w:lineRule="auto"/>
        <w:ind w:right="528"/>
        <w:jc w:val="center"/>
        <w:rPr>
          <w:rFonts w:ascii="CG Omega" w:hAnsi="CG Omega" w:cs="Times New Roman"/>
          <w:b/>
          <w:bCs/>
          <w:color w:val="000000" w:themeColor="text1"/>
          <w:sz w:val="26"/>
          <w:szCs w:val="26"/>
        </w:rPr>
      </w:pPr>
    </w:p>
    <w:p w:rsidR="005B0AE8" w:rsidRPr="007E3C49" w:rsidRDefault="005B0AE8" w:rsidP="00C023AC">
      <w:pPr>
        <w:spacing w:line="276" w:lineRule="auto"/>
        <w:ind w:right="528"/>
        <w:jc w:val="center"/>
        <w:rPr>
          <w:rFonts w:ascii="CG Omega" w:hAnsi="CG Omega" w:cs="Times New Roman"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right="528"/>
        <w:jc w:val="center"/>
        <w:rPr>
          <w:rFonts w:ascii="CG Omega" w:hAnsi="CG Omega" w:cs="Times New Roman"/>
          <w:smallCaps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right="528"/>
        <w:jc w:val="center"/>
        <w:rPr>
          <w:rFonts w:ascii="CG Omega" w:hAnsi="CG Omega" w:cs="Times New Roman"/>
          <w:smallCaps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right="528"/>
        <w:jc w:val="center"/>
        <w:rPr>
          <w:rFonts w:ascii="CG Omega" w:hAnsi="CG Omega" w:cs="Times New Roman"/>
          <w:smallCaps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left="0" w:right="528"/>
        <w:jc w:val="center"/>
        <w:rPr>
          <w:rFonts w:ascii="CG Omega" w:hAnsi="CG Omega" w:cs="Times New Roman"/>
          <w:smallCaps/>
          <w:color w:val="000000" w:themeColor="text1"/>
        </w:rPr>
      </w:pPr>
    </w:p>
    <w:p w:rsidR="005B0AE8" w:rsidRPr="007E3C49" w:rsidRDefault="005B0AE8" w:rsidP="00C023AC">
      <w:pPr>
        <w:spacing w:line="276" w:lineRule="auto"/>
        <w:ind w:right="567"/>
        <w:jc w:val="center"/>
        <w:rPr>
          <w:rFonts w:ascii="CG Omega" w:hAnsi="CG Omega" w:cs="Times New Roman"/>
          <w:smallCaps/>
          <w:color w:val="000000" w:themeColor="text1"/>
        </w:rPr>
      </w:pPr>
    </w:p>
    <w:p w:rsidR="00C621FA" w:rsidRPr="007E3C49" w:rsidRDefault="00C621FA" w:rsidP="00C023AC">
      <w:pPr>
        <w:spacing w:line="276" w:lineRule="auto"/>
        <w:ind w:right="567"/>
        <w:jc w:val="center"/>
        <w:rPr>
          <w:rFonts w:ascii="CG Omega" w:hAnsi="CG Omega" w:cs="Times New Roman"/>
          <w:smallCaps/>
          <w:color w:val="000000" w:themeColor="text1"/>
        </w:rPr>
      </w:pPr>
    </w:p>
    <w:p w:rsidR="005B0AE8" w:rsidRPr="007E3C49" w:rsidRDefault="00E32B10" w:rsidP="00C023AC">
      <w:pPr>
        <w:spacing w:line="276" w:lineRule="auto"/>
        <w:ind w:left="3969" w:right="4213"/>
        <w:jc w:val="center"/>
        <w:rPr>
          <w:rFonts w:ascii="CG Omega" w:hAnsi="CG Omega" w:cs="Times New Roman"/>
          <w:smallCaps/>
          <w:color w:val="000000" w:themeColor="text1"/>
        </w:rPr>
      </w:pPr>
      <w:r>
        <w:rPr>
          <w:rFonts w:ascii="CG Omega" w:hAnsi="CG Omega" w:cs="Times New Roman"/>
          <w:smallCaps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163C93" w:rsidRPr="00C023AC" w:rsidRDefault="00163C93" w:rsidP="00C023AC">
      <w:pPr>
        <w:spacing w:line="276" w:lineRule="auto"/>
        <w:ind w:left="3969" w:right="4213"/>
        <w:jc w:val="center"/>
        <w:rPr>
          <w:rFonts w:ascii="Garamond" w:hAnsi="Garamond" w:cs="Times New Roman"/>
          <w:smallCaps/>
          <w:color w:val="000000" w:themeColor="text1"/>
        </w:rPr>
      </w:pPr>
    </w:p>
    <w:p w:rsidR="005B0AE8" w:rsidRPr="00C023AC" w:rsidRDefault="00C023AC" w:rsidP="00C023AC">
      <w:pPr>
        <w:spacing w:line="276" w:lineRule="auto"/>
        <w:ind w:right="528"/>
        <w:jc w:val="center"/>
        <w:rPr>
          <w:rFonts w:ascii="Garamond" w:hAnsi="Garamond" w:cs="Times New Roman"/>
          <w:smallCaps/>
          <w:color w:val="000000" w:themeColor="text1"/>
          <w:sz w:val="24"/>
          <w:szCs w:val="24"/>
        </w:rPr>
      </w:pPr>
      <w:r>
        <w:rPr>
          <w:rFonts w:ascii="Garamond" w:hAnsi="Garamond" w:cs="Times New Roman"/>
          <w:smallCaps/>
          <w:color w:val="000000" w:themeColor="text1"/>
          <w:sz w:val="24"/>
          <w:szCs w:val="24"/>
        </w:rPr>
        <w:t>sporz</w:t>
      </w:r>
      <w:r w:rsidR="00163C93"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 xml:space="preserve">ądzona: </w:t>
      </w:r>
      <w:r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>19</w:t>
      </w:r>
      <w:r w:rsidR="006341E1"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 xml:space="preserve"> </w:t>
      </w:r>
      <w:r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 xml:space="preserve">marca </w:t>
      </w:r>
      <w:r w:rsidR="005B0AE8"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>201</w:t>
      </w:r>
      <w:r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>9</w:t>
      </w:r>
      <w:r w:rsidR="005B0AE8"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 xml:space="preserve"> roku</w:t>
      </w:r>
      <w:r w:rsidR="0005449B" w:rsidRPr="00C023AC">
        <w:rPr>
          <w:rFonts w:ascii="Garamond" w:hAnsi="Garamond" w:cs="Times New Roman"/>
          <w:smallCaps/>
          <w:color w:val="000000" w:themeColor="text1"/>
          <w:sz w:val="24"/>
          <w:szCs w:val="24"/>
        </w:rPr>
        <w:t xml:space="preserve"> w warszawie</w:t>
      </w:r>
    </w:p>
    <w:p w:rsidR="00A26894" w:rsidRPr="007E3C49" w:rsidRDefault="00A26894" w:rsidP="00B40D5D">
      <w:pPr>
        <w:spacing w:line="276" w:lineRule="auto"/>
        <w:ind w:right="528"/>
        <w:jc w:val="center"/>
        <w:rPr>
          <w:rFonts w:ascii="CG Omega" w:hAnsi="CG Omega" w:cs="Times New Roman"/>
          <w:smallCaps/>
          <w:color w:val="000000" w:themeColor="text1"/>
          <w:sz w:val="24"/>
        </w:rPr>
      </w:pPr>
    </w:p>
    <w:p w:rsidR="00A26894" w:rsidRPr="007E3C49" w:rsidRDefault="00A26894" w:rsidP="00B40D5D">
      <w:pPr>
        <w:spacing w:line="276" w:lineRule="auto"/>
        <w:ind w:right="528"/>
        <w:jc w:val="center"/>
        <w:rPr>
          <w:rFonts w:ascii="CG Omega" w:hAnsi="CG Omega" w:cs="Times New Roman"/>
          <w:smallCaps/>
          <w:color w:val="000000" w:themeColor="text1"/>
          <w:sz w:val="24"/>
        </w:rPr>
      </w:pPr>
    </w:p>
    <w:p w:rsidR="00804E71" w:rsidRPr="007E3C49" w:rsidRDefault="00804E71" w:rsidP="00584E56">
      <w:pPr>
        <w:spacing w:line="360" w:lineRule="auto"/>
        <w:ind w:right="528"/>
        <w:jc w:val="center"/>
        <w:rPr>
          <w:rFonts w:ascii="CG Omega" w:hAnsi="CG Omega" w:cs="Times New Roman"/>
          <w:smallCaps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000000"/>
          <w:bottom w:val="single" w:sz="6" w:space="0" w:color="000000"/>
        </w:tblBorders>
        <w:tblLook w:val="00A0" w:firstRow="1" w:lastRow="0" w:firstColumn="1" w:lastColumn="0" w:noHBand="0" w:noVBand="0"/>
      </w:tblPr>
      <w:tblGrid>
        <w:gridCol w:w="8363"/>
      </w:tblGrid>
      <w:tr w:rsidR="005B0AE8" w:rsidRPr="00DE42B9">
        <w:tc>
          <w:tcPr>
            <w:tcW w:w="8363" w:type="dxa"/>
            <w:tcBorders>
              <w:top w:val="single" w:sz="4" w:space="0" w:color="000000"/>
              <w:bottom w:val="single" w:sz="12" w:space="0" w:color="000000"/>
            </w:tcBorders>
          </w:tcPr>
          <w:p w:rsidR="005B0AE8" w:rsidRPr="00DE42B9" w:rsidRDefault="005B0AE8" w:rsidP="00584E56">
            <w:pPr>
              <w:pStyle w:val="Bezodstpw1"/>
              <w:numPr>
                <w:ilvl w:val="0"/>
                <w:numId w:val="1"/>
              </w:numPr>
              <w:spacing w:line="360" w:lineRule="auto"/>
              <w:ind w:left="742" w:hanging="708"/>
              <w:outlineLvl w:val="0"/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br w:type="page"/>
            </w:r>
            <w:r w:rsidRPr="00DE42B9"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  <w:t>ŹRÓDŁA PRAWA</w:t>
            </w:r>
          </w:p>
        </w:tc>
      </w:tr>
    </w:tbl>
    <w:p w:rsidR="005B0AE8" w:rsidRPr="00DE42B9" w:rsidRDefault="005B0AE8" w:rsidP="00584E56">
      <w:pPr>
        <w:pStyle w:val="Bezodstpw1"/>
        <w:spacing w:line="360" w:lineRule="auto"/>
        <w:ind w:right="567"/>
        <w:rPr>
          <w:rFonts w:ascii="Garamond" w:hAnsi="Garamond" w:cs="Times New Roman"/>
          <w:color w:val="000000" w:themeColor="text1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1135"/>
        <w:gridCol w:w="7228"/>
      </w:tblGrid>
      <w:tr w:rsidR="003D2404" w:rsidRPr="00DE42B9" w:rsidTr="003E168B">
        <w:tc>
          <w:tcPr>
            <w:tcW w:w="113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D2404" w:rsidRPr="00DE42B9" w:rsidRDefault="003D2404" w:rsidP="00584E56">
            <w:pPr>
              <w:pStyle w:val="Bezodstpw1"/>
              <w:numPr>
                <w:ilvl w:val="0"/>
                <w:numId w:val="2"/>
              </w:numPr>
              <w:spacing w:line="276" w:lineRule="auto"/>
              <w:ind w:left="318" w:right="567" w:hanging="284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FFFFFF"/>
          </w:tcPr>
          <w:p w:rsidR="003D2404" w:rsidRPr="00DE42B9" w:rsidRDefault="00C023AC" w:rsidP="009A659C">
            <w:pPr>
              <w:spacing w:line="276" w:lineRule="auto"/>
              <w:ind w:left="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Batang" w:hAnsi="Garamond"/>
                <w:sz w:val="24"/>
                <w:szCs w:val="24"/>
              </w:rPr>
              <w:t>Ustawa z dnia 5 czerwca 1998 r. o samorządzie powiatowym (</w:t>
            </w:r>
            <w:r w:rsidR="009A659C">
              <w:rPr>
                <w:rFonts w:ascii="Garamond" w:eastAsia="Batang" w:hAnsi="Garamond"/>
                <w:sz w:val="24"/>
                <w:szCs w:val="24"/>
              </w:rPr>
              <w:t xml:space="preserve">tekst jedn. </w:t>
            </w:r>
            <w:r w:rsidRPr="00DE42B9">
              <w:rPr>
                <w:rFonts w:ascii="Garamond" w:eastAsia="Batang" w:hAnsi="Garamond"/>
                <w:sz w:val="24"/>
                <w:szCs w:val="24"/>
              </w:rPr>
              <w:t xml:space="preserve">Dz. U. </w:t>
            </w:r>
            <w:r w:rsidR="009A659C">
              <w:rPr>
                <w:rFonts w:ascii="Garamond" w:eastAsia="Batang" w:hAnsi="Garamond"/>
                <w:sz w:val="24"/>
                <w:szCs w:val="24"/>
              </w:rPr>
              <w:t xml:space="preserve">z 2018 r. </w:t>
            </w:r>
            <w:r w:rsidRPr="00DE42B9">
              <w:rPr>
                <w:rFonts w:ascii="Garamond" w:eastAsia="Batang" w:hAnsi="Garamond"/>
                <w:sz w:val="24"/>
                <w:szCs w:val="24"/>
              </w:rPr>
              <w:t xml:space="preserve">poz. </w:t>
            </w:r>
            <w:r w:rsidR="009A659C">
              <w:rPr>
                <w:rFonts w:ascii="Garamond" w:eastAsia="Batang" w:hAnsi="Garamond"/>
                <w:sz w:val="24"/>
                <w:szCs w:val="24"/>
              </w:rPr>
              <w:t>995 ze zm.</w:t>
            </w:r>
            <w:r w:rsidRPr="00DE42B9">
              <w:rPr>
                <w:rFonts w:ascii="Garamond" w:eastAsia="Batang" w:hAnsi="Garamond"/>
                <w:sz w:val="24"/>
                <w:szCs w:val="24"/>
              </w:rPr>
              <w:t>);</w:t>
            </w:r>
          </w:p>
        </w:tc>
      </w:tr>
      <w:tr w:rsidR="003D1ADC" w:rsidRPr="00DE42B9" w:rsidTr="008C0261">
        <w:trPr>
          <w:trHeight w:val="565"/>
        </w:trPr>
        <w:tc>
          <w:tcPr>
            <w:tcW w:w="113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194FDC" w:rsidRPr="00DE42B9" w:rsidRDefault="00194FDC" w:rsidP="00584E56">
            <w:pPr>
              <w:pStyle w:val="Bezodstpw1"/>
              <w:numPr>
                <w:ilvl w:val="0"/>
                <w:numId w:val="2"/>
              </w:numPr>
              <w:spacing w:line="276" w:lineRule="auto"/>
              <w:ind w:left="318" w:right="567" w:hanging="284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4FDC" w:rsidRPr="00DE42B9" w:rsidRDefault="00194FDC" w:rsidP="00194FDC">
            <w:pPr>
              <w:pStyle w:val="Bezodstpw1"/>
              <w:spacing w:line="276" w:lineRule="auto"/>
              <w:ind w:left="34" w:right="567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  <w:p w:rsidR="00194FDC" w:rsidRPr="00DE42B9" w:rsidRDefault="00194FDC" w:rsidP="00194FDC">
            <w:pPr>
              <w:pStyle w:val="Bezodstpw1"/>
              <w:spacing w:line="276" w:lineRule="auto"/>
              <w:ind w:left="34" w:right="567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  <w:p w:rsidR="00194FDC" w:rsidRPr="00DE42B9" w:rsidRDefault="00194FDC" w:rsidP="00194FDC">
            <w:pPr>
              <w:pStyle w:val="Bezodstpw1"/>
              <w:spacing w:line="276" w:lineRule="auto"/>
              <w:ind w:left="34" w:right="567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  <w:p w:rsidR="003D1ADC" w:rsidRPr="00DE42B9" w:rsidRDefault="00194FDC" w:rsidP="00584E56">
            <w:pPr>
              <w:pStyle w:val="Bezodstpw1"/>
              <w:numPr>
                <w:ilvl w:val="0"/>
                <w:numId w:val="2"/>
              </w:numPr>
              <w:spacing w:line="276" w:lineRule="auto"/>
              <w:ind w:left="318" w:right="567" w:hanging="284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8" w:type="dxa"/>
            <w:tcBorders>
              <w:bottom w:val="single" w:sz="4" w:space="0" w:color="4F81BD" w:themeColor="accent1"/>
            </w:tcBorders>
            <w:shd w:val="clear" w:color="auto" w:fill="FFFFFF"/>
          </w:tcPr>
          <w:p w:rsidR="003D1ADC" w:rsidRPr="00DE42B9" w:rsidRDefault="005B59F8" w:rsidP="003E168B">
            <w:pPr>
              <w:pStyle w:val="Bezodstpw"/>
              <w:spacing w:line="276" w:lineRule="auto"/>
              <w:ind w:right="34"/>
              <w:jc w:val="both"/>
              <w:rPr>
                <w:rFonts w:ascii="Garamond" w:eastAsia="Batang" w:hAnsi="Garamond"/>
                <w:sz w:val="24"/>
                <w:szCs w:val="24"/>
              </w:rPr>
            </w:pPr>
            <w:r w:rsidRPr="00DE42B9">
              <w:rPr>
                <w:rFonts w:ascii="Garamond" w:eastAsia="Batang" w:hAnsi="Garamond"/>
                <w:sz w:val="24"/>
                <w:szCs w:val="24"/>
              </w:rPr>
              <w:t>Uchwała Nr XI/65/2007 R</w:t>
            </w:r>
            <w:r w:rsidR="003E168B" w:rsidRPr="00DE42B9">
              <w:rPr>
                <w:rFonts w:ascii="Garamond" w:eastAsia="Batang" w:hAnsi="Garamond"/>
                <w:sz w:val="24"/>
                <w:szCs w:val="24"/>
              </w:rPr>
              <w:t>ady Powiatu w Końskich z dnia 28 listopada 2007 roku w sprawie uchwalenia Statutu Powiatu Koneckiego;</w:t>
            </w:r>
          </w:p>
        </w:tc>
      </w:tr>
      <w:tr w:rsidR="003D1ADC" w:rsidRPr="00DE42B9" w:rsidTr="003E168B">
        <w:trPr>
          <w:trHeight w:val="636"/>
        </w:trPr>
        <w:tc>
          <w:tcPr>
            <w:tcW w:w="1135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3D1ADC" w:rsidRPr="00DE42B9" w:rsidRDefault="003D1ADC" w:rsidP="00584E56">
            <w:pPr>
              <w:pStyle w:val="Bezodstpw1"/>
              <w:numPr>
                <w:ilvl w:val="0"/>
                <w:numId w:val="2"/>
              </w:numPr>
              <w:spacing w:line="276" w:lineRule="auto"/>
              <w:ind w:left="318" w:right="567" w:hanging="284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4F81BD" w:themeColor="accent1"/>
            </w:tcBorders>
            <w:shd w:val="clear" w:color="auto" w:fill="FFFFFF"/>
          </w:tcPr>
          <w:p w:rsidR="003D1ADC" w:rsidRPr="00DE42B9" w:rsidRDefault="003E168B" w:rsidP="003E168B">
            <w:pPr>
              <w:pStyle w:val="Bezodstpw"/>
              <w:spacing w:line="276" w:lineRule="auto"/>
              <w:ind w:right="567"/>
              <w:jc w:val="both"/>
              <w:rPr>
                <w:rFonts w:ascii="Garamond" w:eastAsia="Batang" w:hAnsi="Garamond"/>
                <w:sz w:val="24"/>
                <w:szCs w:val="24"/>
              </w:rPr>
            </w:pPr>
            <w:r w:rsidRPr="00DE42B9">
              <w:rPr>
                <w:rFonts w:ascii="Garamond" w:eastAsia="Batang" w:hAnsi="Garamond"/>
                <w:sz w:val="24"/>
                <w:szCs w:val="24"/>
              </w:rPr>
              <w:t>Statut Powiatu Koneckiego z dnia 18 lipca 2013 r., stanowiący Załącznik Nr 1 do Uchwały Nr XI/65/2007 Rady Powiatu w Końskich z dnia 28 listopada 2007 r.</w:t>
            </w:r>
            <w:r w:rsidR="008C0261" w:rsidRPr="00DE42B9">
              <w:rPr>
                <w:rFonts w:ascii="Garamond" w:eastAsia="Batang" w:hAnsi="Garamond"/>
                <w:sz w:val="24"/>
                <w:szCs w:val="24"/>
              </w:rPr>
              <w:t>;</w:t>
            </w:r>
          </w:p>
        </w:tc>
      </w:tr>
      <w:tr w:rsidR="008D4D1B" w:rsidRPr="00DE42B9" w:rsidTr="003E168B">
        <w:tc>
          <w:tcPr>
            <w:tcW w:w="113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D4D1B" w:rsidRPr="00DE42B9" w:rsidRDefault="008D4D1B" w:rsidP="00194FDC">
            <w:pPr>
              <w:pStyle w:val="Bezodstpw1"/>
              <w:numPr>
                <w:ilvl w:val="0"/>
                <w:numId w:val="2"/>
              </w:numPr>
              <w:tabs>
                <w:tab w:val="left" w:pos="161"/>
              </w:tabs>
              <w:spacing w:line="276" w:lineRule="auto"/>
              <w:ind w:right="567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FFFFFF"/>
          </w:tcPr>
          <w:p w:rsidR="008D4D1B" w:rsidRPr="00DE42B9" w:rsidRDefault="005B59F8" w:rsidP="00833523">
            <w:pPr>
              <w:pStyle w:val="tekst"/>
              <w:spacing w:line="276" w:lineRule="auto"/>
              <w:ind w:left="33" w:right="0"/>
              <w:rPr>
                <w:rFonts w:ascii="Garamond" w:hAnsi="Garamond" w:cs="Times New Roman"/>
                <w:color w:val="000000" w:themeColor="text1"/>
              </w:rPr>
            </w:pPr>
            <w:r w:rsidRPr="00DE42B9">
              <w:rPr>
                <w:rFonts w:ascii="Garamond" w:hAnsi="Garamond" w:cs="Times New Roman"/>
                <w:color w:val="000000" w:themeColor="text1"/>
              </w:rPr>
              <w:t>Uchwała Nr XXV/6/2013 Rady Powiatu w Końskich z dnia 30 stycznia 2013 roku w sprawie zmiany Statutu Powiatu Koneckiego;</w:t>
            </w:r>
          </w:p>
        </w:tc>
      </w:tr>
      <w:tr w:rsidR="007A30B3" w:rsidRPr="00DE42B9" w:rsidTr="003E168B">
        <w:tc>
          <w:tcPr>
            <w:tcW w:w="113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30B3" w:rsidRPr="00DE42B9" w:rsidRDefault="007A30B3" w:rsidP="004F7E65">
            <w:pPr>
              <w:pStyle w:val="Bezodstpw1"/>
              <w:numPr>
                <w:ilvl w:val="0"/>
                <w:numId w:val="2"/>
              </w:numPr>
              <w:spacing w:line="276" w:lineRule="auto"/>
              <w:ind w:left="-461" w:right="567" w:firstLine="495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FFFFFF"/>
          </w:tcPr>
          <w:p w:rsidR="007A30B3" w:rsidRPr="00DE42B9" w:rsidRDefault="005B59F8" w:rsidP="00584E56">
            <w:pPr>
              <w:pStyle w:val="tekst"/>
              <w:spacing w:line="276" w:lineRule="auto"/>
              <w:ind w:left="33" w:right="0"/>
              <w:rPr>
                <w:rFonts w:ascii="Garamond" w:hAnsi="Garamond" w:cs="Times New Roman"/>
                <w:color w:val="000000" w:themeColor="text1"/>
              </w:rPr>
            </w:pPr>
            <w:r w:rsidRPr="00DE42B9">
              <w:rPr>
                <w:rFonts w:ascii="Garamond" w:hAnsi="Garamond" w:cs="Times New Roman"/>
                <w:color w:val="000000" w:themeColor="text1"/>
              </w:rPr>
              <w:t>Uchwała Nr V/10/2019 Rady Powiatu w Końskich z dnia 26 lutego 2019 roku w sprawie zmiany Statutu Powiatu Koneckiego.</w:t>
            </w:r>
          </w:p>
        </w:tc>
      </w:tr>
    </w:tbl>
    <w:p w:rsidR="00194FDC" w:rsidRPr="00DE42B9" w:rsidRDefault="00194FDC" w:rsidP="00584E56">
      <w:pPr>
        <w:pStyle w:val="Bezodstpw1"/>
        <w:spacing w:line="360" w:lineRule="auto"/>
        <w:ind w:left="0" w:right="567"/>
        <w:rPr>
          <w:rFonts w:ascii="Garamond" w:hAnsi="Garamond" w:cs="Times New Roman"/>
          <w:b/>
          <w:bCs/>
          <w:color w:val="000000" w:themeColor="text1"/>
          <w:spacing w:val="4"/>
          <w:sz w:val="24"/>
          <w:szCs w:val="24"/>
        </w:rPr>
      </w:pPr>
    </w:p>
    <w:p w:rsidR="002D416C" w:rsidRPr="00DE42B9" w:rsidRDefault="002D416C" w:rsidP="00584E56">
      <w:pPr>
        <w:pStyle w:val="Bezodstpw1"/>
        <w:spacing w:line="360" w:lineRule="auto"/>
        <w:ind w:left="0" w:right="567"/>
        <w:rPr>
          <w:rFonts w:ascii="Garamond" w:hAnsi="Garamond" w:cs="Times New Roman"/>
          <w:b/>
          <w:bCs/>
          <w:color w:val="000000" w:themeColor="text1"/>
          <w:spacing w:val="4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8363"/>
      </w:tblGrid>
      <w:tr w:rsidR="004F6164" w:rsidRPr="00DE42B9">
        <w:tc>
          <w:tcPr>
            <w:tcW w:w="8363" w:type="dxa"/>
            <w:tcBorders>
              <w:top w:val="single" w:sz="4" w:space="0" w:color="000000"/>
              <w:bottom w:val="single" w:sz="12" w:space="0" w:color="000000"/>
            </w:tcBorders>
          </w:tcPr>
          <w:p w:rsidR="004F6164" w:rsidRPr="00DE42B9" w:rsidRDefault="004F6164" w:rsidP="00584E56">
            <w:pPr>
              <w:numPr>
                <w:ilvl w:val="0"/>
                <w:numId w:val="1"/>
              </w:numPr>
              <w:spacing w:line="360" w:lineRule="auto"/>
              <w:ind w:left="742" w:hanging="709"/>
              <w:outlineLvl w:val="0"/>
              <w:rPr>
                <w:rFonts w:ascii="Garamond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bookmarkStart w:id="1" w:name="_Toc200440401"/>
            <w:r w:rsidRPr="00DE42B9">
              <w:rPr>
                <w:rFonts w:ascii="Garamond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  <w:t>DEFINICJE I SKRÓTY</w:t>
            </w:r>
            <w:bookmarkEnd w:id="1"/>
          </w:p>
        </w:tc>
      </w:tr>
    </w:tbl>
    <w:p w:rsidR="004F6164" w:rsidRPr="00DE42B9" w:rsidRDefault="004F6164" w:rsidP="00584E56">
      <w:pPr>
        <w:spacing w:line="360" w:lineRule="auto"/>
        <w:ind w:right="567"/>
        <w:jc w:val="both"/>
        <w:rPr>
          <w:rFonts w:ascii="Garamond" w:hAnsi="Garamond" w:cs="Times New Roman"/>
          <w:b/>
          <w:bCs/>
          <w:color w:val="000000" w:themeColor="text1"/>
          <w:spacing w:val="4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80" w:firstRow="0" w:lastRow="0" w:firstColumn="1" w:lastColumn="0" w:noHBand="0" w:noVBand="0"/>
      </w:tblPr>
      <w:tblGrid>
        <w:gridCol w:w="850"/>
        <w:gridCol w:w="2754"/>
        <w:gridCol w:w="4759"/>
      </w:tblGrid>
      <w:tr w:rsidR="004F6164" w:rsidRPr="00DE42B9" w:rsidTr="008060A9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6164" w:rsidRPr="00DE42B9" w:rsidRDefault="004F6164" w:rsidP="00895648">
            <w:pPr>
              <w:pStyle w:val="Bezodstpw1"/>
              <w:spacing w:line="276" w:lineRule="auto"/>
              <w:ind w:left="0" w:right="567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4F6164" w:rsidRPr="00DE42B9" w:rsidRDefault="004F6164" w:rsidP="00895648">
            <w:pPr>
              <w:spacing w:line="276" w:lineRule="auto"/>
              <w:ind w:left="34"/>
              <w:contextualSpacing/>
              <w:jc w:val="both"/>
              <w:rPr>
                <w:rFonts w:ascii="Garamond" w:hAnsi="Garamond" w:cs="Times New Roman"/>
                <w:b/>
                <w:bCs/>
                <w:smallCaps/>
                <w:color w:val="000000" w:themeColor="text1"/>
                <w:spacing w:val="4"/>
                <w:sz w:val="24"/>
                <w:szCs w:val="24"/>
              </w:rPr>
            </w:pPr>
            <w:bookmarkStart w:id="2" w:name="_Toc238796950"/>
            <w:r w:rsidRPr="00DE42B9">
              <w:rPr>
                <w:rFonts w:ascii="Garamond" w:hAnsi="Garamond" w:cs="Times New Roman"/>
                <w:b/>
                <w:bCs/>
                <w:smallCaps/>
                <w:color w:val="000000" w:themeColor="text1"/>
                <w:spacing w:val="4"/>
                <w:sz w:val="24"/>
                <w:szCs w:val="24"/>
              </w:rPr>
              <w:t>Definicje:</w:t>
            </w:r>
            <w:bookmarkEnd w:id="2"/>
          </w:p>
        </w:tc>
      </w:tr>
      <w:tr w:rsidR="004F6164" w:rsidRPr="00DE42B9" w:rsidTr="008060A9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6164" w:rsidRPr="00DE42B9" w:rsidRDefault="004F6164" w:rsidP="00895648">
            <w:pPr>
              <w:pStyle w:val="Bezodstpw1"/>
              <w:numPr>
                <w:ilvl w:val="0"/>
                <w:numId w:val="3"/>
              </w:numPr>
              <w:spacing w:line="276" w:lineRule="auto"/>
              <w:ind w:right="567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FF"/>
          </w:tcPr>
          <w:p w:rsidR="004F6164" w:rsidRPr="00DE42B9" w:rsidRDefault="004F6164" w:rsidP="00895648">
            <w:pPr>
              <w:pStyle w:val="Bezodstpw3"/>
              <w:spacing w:line="276" w:lineRule="auto"/>
              <w:ind w:left="0" w:right="-74"/>
              <w:rPr>
                <w:color w:val="000000" w:themeColor="text1"/>
                <w:sz w:val="24"/>
                <w:szCs w:val="24"/>
              </w:rPr>
            </w:pPr>
            <w:r w:rsidRPr="00DE42B9">
              <w:rPr>
                <w:bCs/>
                <w:color w:val="000000" w:themeColor="text1"/>
                <w:spacing w:val="4"/>
                <w:sz w:val="24"/>
                <w:szCs w:val="24"/>
              </w:rPr>
              <w:t>„Zleceniodawca”</w:t>
            </w:r>
          </w:p>
        </w:tc>
        <w:tc>
          <w:tcPr>
            <w:tcW w:w="4759" w:type="dxa"/>
            <w:shd w:val="clear" w:color="auto" w:fill="FFFFFF"/>
          </w:tcPr>
          <w:p w:rsidR="00041886" w:rsidRPr="00DE42B9" w:rsidRDefault="009A659C" w:rsidP="00895648">
            <w:pPr>
              <w:pStyle w:val="Bezodstpw3"/>
              <w:spacing w:line="276" w:lineRule="auto"/>
              <w:ind w:left="0" w:right="-7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Powiat Konecki</w:t>
            </w:r>
            <w:r w:rsidR="008C0261" w:rsidRPr="00DE42B9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F6164" w:rsidRPr="00DE42B9" w:rsidTr="008060A9"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6164" w:rsidRPr="00DE42B9" w:rsidRDefault="004F6164" w:rsidP="00895648">
            <w:pPr>
              <w:pStyle w:val="Bezodstpw1"/>
              <w:numPr>
                <w:ilvl w:val="0"/>
                <w:numId w:val="3"/>
              </w:numPr>
              <w:spacing w:line="276" w:lineRule="auto"/>
              <w:ind w:right="567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FF"/>
          </w:tcPr>
          <w:p w:rsidR="004F6164" w:rsidRPr="00DE42B9" w:rsidRDefault="00A57C75" w:rsidP="00895648">
            <w:pPr>
              <w:pStyle w:val="Bezodstpw1"/>
              <w:spacing w:line="276" w:lineRule="auto"/>
              <w:ind w:left="0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„Opiniujący”</w:t>
            </w:r>
          </w:p>
        </w:tc>
        <w:tc>
          <w:tcPr>
            <w:tcW w:w="4759" w:type="dxa"/>
            <w:shd w:val="clear" w:color="auto" w:fill="FFFFFF"/>
          </w:tcPr>
          <w:p w:rsidR="00BA4927" w:rsidRPr="00DE42B9" w:rsidRDefault="00FE0B7B" w:rsidP="003D6E7B">
            <w:pPr>
              <w:pStyle w:val="Bezodstpw1"/>
              <w:spacing w:line="276" w:lineRule="auto"/>
              <w:ind w:left="0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9D12CB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Marek Chmaj z </w:t>
            </w:r>
            <w:r w:rsidR="00402676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Kancelarii</w:t>
            </w:r>
            <w:r w:rsidR="003D6E7B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2CB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Chmaj i Wspólnicy Sp.k.</w:t>
            </w:r>
            <w:r w:rsidR="00BF54FB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520063" w:rsidRPr="00DE42B9" w:rsidRDefault="00520063" w:rsidP="00584E56">
      <w:pPr>
        <w:spacing w:line="360" w:lineRule="auto"/>
        <w:ind w:left="0" w:right="567"/>
        <w:jc w:val="both"/>
        <w:rPr>
          <w:rFonts w:ascii="Garamond" w:hAnsi="Garamond" w:cs="Times New Roman"/>
          <w:b/>
          <w:bCs/>
          <w:color w:val="000000" w:themeColor="text1"/>
          <w:spacing w:val="4"/>
          <w:sz w:val="24"/>
          <w:szCs w:val="24"/>
        </w:rPr>
      </w:pPr>
    </w:p>
    <w:p w:rsidR="008129B8" w:rsidRPr="00DE42B9" w:rsidRDefault="008129B8" w:rsidP="00584E56">
      <w:pPr>
        <w:spacing w:line="360" w:lineRule="auto"/>
        <w:ind w:left="0" w:right="567"/>
        <w:jc w:val="both"/>
        <w:rPr>
          <w:rFonts w:ascii="Garamond" w:hAnsi="Garamond" w:cs="Times New Roman"/>
          <w:b/>
          <w:bCs/>
          <w:color w:val="000000" w:themeColor="text1"/>
          <w:spacing w:val="4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675"/>
        <w:gridCol w:w="2552"/>
        <w:gridCol w:w="5136"/>
      </w:tblGrid>
      <w:tr w:rsidR="003D2404" w:rsidRPr="00DE42B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D2404" w:rsidRPr="00DE42B9" w:rsidRDefault="003D2404" w:rsidP="00895648">
            <w:pPr>
              <w:pStyle w:val="Bezodstpw1"/>
              <w:spacing w:line="276" w:lineRule="auto"/>
              <w:ind w:left="0" w:right="567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gridSpan w:val="2"/>
            <w:shd w:val="clear" w:color="auto" w:fill="FFFFFF"/>
          </w:tcPr>
          <w:p w:rsidR="003D2404" w:rsidRPr="00DE42B9" w:rsidRDefault="003D2404" w:rsidP="00895648">
            <w:pPr>
              <w:spacing w:line="276" w:lineRule="auto"/>
              <w:ind w:left="34"/>
              <w:contextualSpacing/>
              <w:jc w:val="both"/>
              <w:rPr>
                <w:rFonts w:ascii="Garamond" w:hAnsi="Garamond" w:cs="Times New Roman"/>
                <w:b/>
                <w:bCs/>
                <w:smallCaps/>
                <w:color w:val="000000" w:themeColor="text1"/>
                <w:spacing w:val="4"/>
                <w:sz w:val="24"/>
                <w:szCs w:val="24"/>
              </w:rPr>
            </w:pPr>
            <w:r w:rsidRPr="00DE42B9">
              <w:rPr>
                <w:rFonts w:ascii="Garamond" w:hAnsi="Garamond" w:cs="Times New Roman"/>
                <w:b/>
                <w:bCs/>
                <w:smallCaps/>
                <w:color w:val="000000" w:themeColor="text1"/>
                <w:spacing w:val="4"/>
                <w:sz w:val="24"/>
                <w:szCs w:val="24"/>
              </w:rPr>
              <w:t>Skróty:</w:t>
            </w:r>
          </w:p>
        </w:tc>
      </w:tr>
      <w:tr w:rsidR="000131BE" w:rsidRPr="00DE42B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131BE" w:rsidRPr="00DE42B9" w:rsidRDefault="000131BE" w:rsidP="00895648">
            <w:pPr>
              <w:pStyle w:val="Bezodstpw1"/>
              <w:numPr>
                <w:ilvl w:val="0"/>
                <w:numId w:val="4"/>
              </w:numPr>
              <w:spacing w:line="276" w:lineRule="auto"/>
              <w:ind w:right="567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0131BE" w:rsidRPr="00DE42B9" w:rsidRDefault="007B512C" w:rsidP="008C0261">
            <w:pPr>
              <w:pStyle w:val="Bezodstpw1"/>
              <w:spacing w:line="276" w:lineRule="auto"/>
              <w:ind w:left="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8C0261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u.s.p</w:t>
            </w:r>
            <w:proofErr w:type="spellEnd"/>
            <w:r w:rsidR="008C0261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136" w:type="dxa"/>
            <w:shd w:val="clear" w:color="auto" w:fill="FFFFFF"/>
          </w:tcPr>
          <w:p w:rsidR="000131BE" w:rsidRPr="00DE42B9" w:rsidRDefault="009D12CB" w:rsidP="008C0261">
            <w:pPr>
              <w:pStyle w:val="tekst"/>
              <w:spacing w:line="276" w:lineRule="auto"/>
              <w:ind w:left="0" w:right="0"/>
              <w:rPr>
                <w:rFonts w:ascii="Garamond" w:hAnsi="Garamond" w:cs="Times New Roman"/>
                <w:color w:val="000000" w:themeColor="text1"/>
              </w:rPr>
            </w:pPr>
            <w:r w:rsidRPr="00DE42B9">
              <w:rPr>
                <w:rFonts w:ascii="Garamond" w:hAnsi="Garamond" w:cs="Times New Roman"/>
                <w:color w:val="000000" w:themeColor="text1"/>
              </w:rPr>
              <w:t>Ustawa z</w:t>
            </w:r>
            <w:r w:rsidR="008C0261" w:rsidRPr="00DE42B9">
              <w:rPr>
                <w:rFonts w:ascii="Garamond" w:eastAsia="Batang" w:hAnsi="Garamond"/>
              </w:rPr>
              <w:t xml:space="preserve"> dnia 5 czerwca 1998 r. o samorządzie powiatowym (Dz. U. Nr 91, poz. 578 ze zm.);</w:t>
            </w:r>
          </w:p>
        </w:tc>
      </w:tr>
      <w:tr w:rsidR="00E65E01" w:rsidRPr="00DE42B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65E01" w:rsidRPr="00DE42B9" w:rsidRDefault="00E65E01" w:rsidP="00895648">
            <w:pPr>
              <w:pStyle w:val="Bezodstpw1"/>
              <w:numPr>
                <w:ilvl w:val="0"/>
                <w:numId w:val="4"/>
              </w:numPr>
              <w:spacing w:line="276" w:lineRule="auto"/>
              <w:ind w:right="567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E65E01" w:rsidRPr="00DE42B9" w:rsidRDefault="00E65E01" w:rsidP="008C0261">
            <w:pPr>
              <w:pStyle w:val="Bezodstpw1"/>
              <w:spacing w:line="276" w:lineRule="auto"/>
              <w:ind w:left="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„</w:t>
            </w:r>
            <w:r w:rsidR="008C0261"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Rada</w:t>
            </w:r>
            <w:r w:rsidRPr="00DE42B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136" w:type="dxa"/>
            <w:shd w:val="clear" w:color="auto" w:fill="FFFFFF"/>
          </w:tcPr>
          <w:p w:rsidR="00E65E01" w:rsidRPr="00DE42B9" w:rsidRDefault="008C0261" w:rsidP="00895648">
            <w:pPr>
              <w:pStyle w:val="Bezodstpw1"/>
              <w:spacing w:line="276" w:lineRule="auto"/>
              <w:ind w:left="0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Rada Powiatu w Końskich</w:t>
            </w:r>
            <w:r w:rsidR="00E65E01" w:rsidRPr="00DE42B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772644" w:rsidRPr="00DE42B9" w:rsidRDefault="00772644" w:rsidP="00584E56">
      <w:pPr>
        <w:pStyle w:val="Bezodstpw1"/>
        <w:spacing w:line="360" w:lineRule="auto"/>
        <w:ind w:left="0" w:right="567"/>
        <w:rPr>
          <w:rFonts w:ascii="Garamond" w:hAnsi="Garamond" w:cs="Times New Roman"/>
          <w:b/>
          <w:bCs/>
          <w:color w:val="000000" w:themeColor="text1"/>
          <w:spacing w:val="4"/>
          <w:sz w:val="24"/>
          <w:szCs w:val="24"/>
        </w:rPr>
      </w:pPr>
    </w:p>
    <w:p w:rsidR="00520063" w:rsidRDefault="00520063" w:rsidP="00584E56">
      <w:pPr>
        <w:spacing w:line="360" w:lineRule="auto"/>
        <w:ind w:lef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E42B9" w:rsidRPr="00DE42B9" w:rsidRDefault="00DE42B9" w:rsidP="00584E56">
      <w:pPr>
        <w:spacing w:line="360" w:lineRule="auto"/>
        <w:ind w:lef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370AC4" w:rsidRPr="00DE42B9" w:rsidRDefault="00370AC4" w:rsidP="00584E56">
      <w:pPr>
        <w:spacing w:line="360" w:lineRule="auto"/>
        <w:ind w:left="0"/>
        <w:rPr>
          <w:rFonts w:ascii="Garamond" w:hAnsi="Garamond" w:cs="Times New Roman"/>
          <w:color w:val="000000" w:themeColor="text1"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8221"/>
      </w:tblGrid>
      <w:tr w:rsidR="005B0AE8" w:rsidRPr="00DE42B9">
        <w:tc>
          <w:tcPr>
            <w:tcW w:w="8221" w:type="dxa"/>
            <w:tcBorders>
              <w:top w:val="single" w:sz="4" w:space="0" w:color="000000"/>
              <w:bottom w:val="single" w:sz="12" w:space="0" w:color="000000"/>
            </w:tcBorders>
          </w:tcPr>
          <w:p w:rsidR="005B0AE8" w:rsidRPr="00DE42B9" w:rsidRDefault="005B0AE8" w:rsidP="00584E56">
            <w:pPr>
              <w:pStyle w:val="Bezodstpw1"/>
              <w:numPr>
                <w:ilvl w:val="0"/>
                <w:numId w:val="1"/>
              </w:numPr>
              <w:spacing w:line="360" w:lineRule="auto"/>
              <w:ind w:left="742" w:right="-533" w:hanging="708"/>
              <w:outlineLvl w:val="0"/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PRZEDMIOT OPINII </w:t>
            </w:r>
          </w:p>
        </w:tc>
      </w:tr>
    </w:tbl>
    <w:p w:rsidR="008725ED" w:rsidRPr="00DE42B9" w:rsidRDefault="008725ED" w:rsidP="00584E56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bCs/>
          <w:color w:val="000000" w:themeColor="text1"/>
          <w:sz w:val="24"/>
          <w:szCs w:val="24"/>
        </w:rPr>
      </w:pPr>
    </w:p>
    <w:p w:rsidR="008C0261" w:rsidRPr="00DE42B9" w:rsidRDefault="00C214C0" w:rsidP="00CC1FC2">
      <w:pPr>
        <w:autoSpaceDE w:val="0"/>
        <w:autoSpaceDN w:val="0"/>
        <w:adjustRightInd w:val="0"/>
        <w:spacing w:line="360" w:lineRule="auto"/>
        <w:ind w:left="550" w:right="561"/>
        <w:jc w:val="both"/>
        <w:rPr>
          <w:rFonts w:ascii="Garamond" w:hAnsi="Garamond" w:cs="Times New Roman"/>
          <w:bCs/>
          <w:sz w:val="24"/>
          <w:szCs w:val="24"/>
        </w:rPr>
      </w:pPr>
      <w:r w:rsidRPr="00DE42B9">
        <w:rPr>
          <w:rFonts w:ascii="Garamond" w:hAnsi="Garamond" w:cs="Times New Roman"/>
          <w:bCs/>
          <w:sz w:val="24"/>
          <w:szCs w:val="24"/>
        </w:rPr>
        <w:t>P</w:t>
      </w:r>
      <w:r w:rsidR="00EC055B" w:rsidRPr="00DE42B9">
        <w:rPr>
          <w:rFonts w:ascii="Garamond" w:hAnsi="Garamond" w:cs="Times New Roman"/>
          <w:bCs/>
          <w:sz w:val="24"/>
          <w:szCs w:val="24"/>
        </w:rPr>
        <w:t>rzedmiotem</w:t>
      </w:r>
      <w:r w:rsidR="00DE42B9" w:rsidRPr="00DE42B9">
        <w:rPr>
          <w:rFonts w:ascii="Garamond" w:hAnsi="Garamond" w:cs="Times New Roman"/>
          <w:bCs/>
          <w:sz w:val="24"/>
          <w:szCs w:val="24"/>
        </w:rPr>
        <w:t xml:space="preserve"> </w:t>
      </w:r>
      <w:r w:rsidR="00EC055B" w:rsidRPr="00DE42B9">
        <w:rPr>
          <w:rFonts w:ascii="Garamond" w:hAnsi="Garamond" w:cs="Times New Roman"/>
          <w:bCs/>
          <w:sz w:val="24"/>
          <w:szCs w:val="24"/>
        </w:rPr>
        <w:t xml:space="preserve">niniejszej opinii jest analiza prawna </w:t>
      </w:r>
      <w:r w:rsidR="008C0261" w:rsidRPr="00DE42B9">
        <w:rPr>
          <w:rFonts w:ascii="Garamond" w:hAnsi="Garamond" w:cs="Times New Roman"/>
          <w:bCs/>
          <w:sz w:val="24"/>
          <w:szCs w:val="24"/>
        </w:rPr>
        <w:t xml:space="preserve">dotycząca wyboru przez Radę Powiatu w Końskich w dniu 23 listopada 2018 roku trzyosobowego Zarządu Powiatu w Końskich. </w:t>
      </w:r>
    </w:p>
    <w:p w:rsidR="004F7E65" w:rsidRPr="00DE42B9" w:rsidRDefault="004F7E65" w:rsidP="00584E56">
      <w:pPr>
        <w:autoSpaceDE w:val="0"/>
        <w:autoSpaceDN w:val="0"/>
        <w:adjustRightInd w:val="0"/>
        <w:spacing w:line="360" w:lineRule="auto"/>
        <w:ind w:left="550" w:right="561"/>
        <w:jc w:val="both"/>
        <w:rPr>
          <w:rFonts w:ascii="Garamond" w:hAnsi="Garamond" w:cs="Times New Roman"/>
          <w:bCs/>
          <w:sz w:val="24"/>
          <w:szCs w:val="24"/>
        </w:rPr>
      </w:pPr>
    </w:p>
    <w:tbl>
      <w:tblPr>
        <w:tblW w:w="8097" w:type="dxa"/>
        <w:tblInd w:w="534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8097"/>
      </w:tblGrid>
      <w:tr w:rsidR="000422B2" w:rsidRPr="00DE42B9">
        <w:tc>
          <w:tcPr>
            <w:tcW w:w="8097" w:type="dxa"/>
            <w:tcBorders>
              <w:top w:val="single" w:sz="4" w:space="0" w:color="000000"/>
              <w:bottom w:val="single" w:sz="12" w:space="0" w:color="000000"/>
            </w:tcBorders>
          </w:tcPr>
          <w:p w:rsidR="000422B2" w:rsidRPr="00DE42B9" w:rsidRDefault="00520063" w:rsidP="00C023AC">
            <w:pPr>
              <w:pStyle w:val="Bezodstpw1"/>
              <w:numPr>
                <w:ilvl w:val="0"/>
                <w:numId w:val="1"/>
              </w:numPr>
              <w:spacing w:line="360" w:lineRule="auto"/>
              <w:ind w:left="742" w:hanging="708"/>
              <w:outlineLvl w:val="0"/>
              <w:rPr>
                <w:rFonts w:ascii="Garamond" w:eastAsia="Times New Roman" w:hAnsi="Garamond" w:cs="Times New Roman"/>
                <w:b/>
                <w:bCs/>
                <w:spacing w:val="10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b/>
                <w:bCs/>
                <w:spacing w:val="10"/>
                <w:sz w:val="24"/>
                <w:szCs w:val="24"/>
              </w:rPr>
              <w:br w:type="page"/>
            </w:r>
            <w:r w:rsidR="00C023AC" w:rsidRPr="00DE42B9">
              <w:rPr>
                <w:rFonts w:ascii="Garamond" w:eastAsia="Times New Roman" w:hAnsi="Garamond" w:cs="Times New Roman"/>
                <w:b/>
                <w:bCs/>
                <w:spacing w:val="10"/>
                <w:sz w:val="24"/>
                <w:szCs w:val="24"/>
              </w:rPr>
              <w:t>STAN FAKTYCZNY</w:t>
            </w:r>
            <w:r w:rsidR="00DE42B9" w:rsidRPr="00DE42B9">
              <w:rPr>
                <w:rFonts w:ascii="Garamond" w:eastAsia="Times New Roman" w:hAnsi="Garamond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520063" w:rsidRPr="00DE42B9" w:rsidRDefault="008C0261" w:rsidP="00584E56">
      <w:pPr>
        <w:pStyle w:val="Bezodstpw1"/>
        <w:spacing w:line="360" w:lineRule="auto"/>
        <w:ind w:left="0"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ab/>
      </w:r>
    </w:p>
    <w:p w:rsidR="0085474A" w:rsidRPr="00DE42B9" w:rsidRDefault="008C0261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Z przedłożonych 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przez Zleceniodawcę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dokumentów wynika, iż w dniu 23 listopada 2018 roku Rada Powiatu w Końskich na 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I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sesji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R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ady Powiatu z dnia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23 listopada 2018 roku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, podjęła sześć uchwał, których przedmiotem był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m.in.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: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wybór Przewodniczącego Rady Powiatu (Uchwała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Nr I/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1/2018), wybór Wiceprzewodniczącego Rady Powiatu (Uchwała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Nr I/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2/2018), wybór Starosty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Koneckiego (Uchwała N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I/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3/2018), wybór Wicestarosty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Koneckiego (Uchwała N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I/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4/2018), wybór Cz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łonka Zarządu Powiatu (Uchwała N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I/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5/2018) oraz ustalenie wynagrodzenia Przewodniczącego Zarządu Powiatu (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Uchwała N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I/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6/2018).</w:t>
      </w:r>
    </w:p>
    <w:p w:rsidR="0085474A" w:rsidRPr="00DE42B9" w:rsidRDefault="0085474A" w:rsidP="0059743C">
      <w:pPr>
        <w:pStyle w:val="Bezodstpw1"/>
        <w:spacing w:line="360" w:lineRule="auto"/>
        <w:ind w:left="0"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8C0261" w:rsidRPr="00DE42B9" w:rsidRDefault="008E3E93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Na Starostę Koneckiego, 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>Uchwałą Nr I/3/2018</w:t>
      </w:r>
      <w:r w:rsidR="008C0261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="0085474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ada Powiatu w Końskich </w:t>
      </w:r>
      <w:r w:rsidR="008C0261" w:rsidRPr="00DE42B9">
        <w:rPr>
          <w:rFonts w:ascii="Garamond" w:hAnsi="Garamond" w:cs="Times New Roman"/>
          <w:color w:val="000000" w:themeColor="text1"/>
          <w:sz w:val="24"/>
          <w:szCs w:val="24"/>
        </w:rPr>
        <w:t>wybrała Pana Andrzeja Marka Lenarta.</w:t>
      </w:r>
    </w:p>
    <w:p w:rsidR="008C0261" w:rsidRPr="00DE42B9" w:rsidRDefault="008C0261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8C0261" w:rsidRPr="00DE42B9" w:rsidRDefault="008C0261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Następnie 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>na tej samej sesji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, uchwałami Nr I/4/2018 i Nr I/5/2018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Rada wybrała Pa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na Bogdana Mariana Sobonia Wices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tarostą Koneckim,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natomiast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Pana Damiana Rozmusa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C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złonkiem Zarządu Powiatu w Końskich.</w:t>
      </w:r>
    </w:p>
    <w:p w:rsidR="0059743C" w:rsidRPr="00DE42B9" w:rsidRDefault="0059743C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9743C" w:rsidRPr="00DE42B9" w:rsidRDefault="000904CF" w:rsidP="000904CF">
      <w:pPr>
        <w:pStyle w:val="Bezodstpw1"/>
        <w:spacing w:line="360" w:lineRule="auto"/>
        <w:ind w:right="528"/>
        <w:jc w:val="both"/>
        <w:rPr>
          <w:rFonts w:ascii="Garamond" w:hAnsi="Garamond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Skład członków Zarządu Powiatu w Końskich określała wówczas treść § 42 ust. 2 Statutu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/>
          <w:sz w:val="24"/>
          <w:szCs w:val="24"/>
        </w:rPr>
        <w:t>Powiatu Koneckiego przyjętego Uchwałą Nr XI/65/2007 Rady Powiatu w Końskich z dnia 28 listopada 2007 roku w sprawie uchwalenia Statutu Powiatu Koneckiego</w:t>
      </w:r>
      <w:r w:rsidR="000833D5" w:rsidRPr="00DE42B9">
        <w:rPr>
          <w:rFonts w:ascii="Garamond" w:hAnsi="Garamond"/>
          <w:sz w:val="24"/>
          <w:szCs w:val="24"/>
        </w:rPr>
        <w:t>,</w:t>
      </w:r>
      <w:r w:rsidRPr="00DE42B9">
        <w:rPr>
          <w:rFonts w:ascii="Garamond" w:hAnsi="Garamond"/>
          <w:sz w:val="24"/>
          <w:szCs w:val="24"/>
        </w:rPr>
        <w:t xml:space="preserve"> zmienionego Uchwałą Nr XIII/18/2008 Rady Powiatu w Końskich z dnia 12 marca 2008 roku</w:t>
      </w:r>
      <w:r w:rsidR="000833D5" w:rsidRPr="00DE42B9">
        <w:rPr>
          <w:rFonts w:ascii="Garamond" w:hAnsi="Garamond"/>
          <w:sz w:val="24"/>
          <w:szCs w:val="24"/>
        </w:rPr>
        <w:t xml:space="preserve"> i</w:t>
      </w:r>
      <w:r w:rsidRPr="00DE42B9">
        <w:rPr>
          <w:rFonts w:ascii="Garamond" w:hAnsi="Garamond"/>
          <w:sz w:val="24"/>
          <w:szCs w:val="24"/>
        </w:rPr>
        <w:t xml:space="preserve"> następnie zmienionego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Uchwałą Nr XXV/6/2013 Rady Powiatu w Końskich z dnia 30 stycznia 2013 r. w sprawie zmiany Statutu Powiatu Koneckiego, o następującej treści:</w:t>
      </w:r>
      <w:r w:rsidR="0059743C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9743C"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„</w:t>
      </w:r>
      <w:r w:rsidR="0059743C" w:rsidRPr="00DE42B9">
        <w:rPr>
          <w:rFonts w:ascii="Garamond" w:hAnsi="Garamond"/>
          <w:i/>
          <w:sz w:val="24"/>
          <w:szCs w:val="24"/>
        </w:rPr>
        <w:t xml:space="preserve">W skład Zarządu wchodzą: Starosta jako przewodniczący, Wicestarosta i pozostali członkowie w liczbie dwóch osób. Ze Starostą i Wicestarostą nawiązuje się stosunek pracy na podstawie wyboru.” </w:t>
      </w:r>
    </w:p>
    <w:p w:rsidR="0059743C" w:rsidRPr="00DE42B9" w:rsidRDefault="0059743C" w:rsidP="000904CF">
      <w:pPr>
        <w:pStyle w:val="Bezodstpw1"/>
        <w:spacing w:line="360" w:lineRule="auto"/>
        <w:ind w:left="0"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3F5F4C" w:rsidRPr="00DE42B9" w:rsidRDefault="008C0261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Uchwały Rady P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owiatu 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Koneckiego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Nr I/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/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2018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, 1/4/</w:t>
      </w:r>
      <w:r w:rsidR="003F5F4C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2018 i </w:t>
      </w:r>
      <w:r w:rsidR="008E3E93" w:rsidRPr="00DE42B9">
        <w:rPr>
          <w:rFonts w:ascii="Garamond" w:hAnsi="Garamond" w:cs="Times New Roman"/>
          <w:color w:val="000000" w:themeColor="text1"/>
          <w:sz w:val="24"/>
          <w:szCs w:val="24"/>
        </w:rPr>
        <w:t>1/5/</w:t>
      </w:r>
      <w:r w:rsidR="003F5F4C" w:rsidRPr="00DE42B9">
        <w:rPr>
          <w:rFonts w:ascii="Garamond" w:hAnsi="Garamond" w:cs="Times New Roman"/>
          <w:color w:val="000000" w:themeColor="text1"/>
          <w:sz w:val="24"/>
          <w:szCs w:val="24"/>
        </w:rPr>
        <w:t>2018 o powołaniu trzyosobowego Zarządu Powiatu zostały przesłane do kontroli ich legalności Wojewodzie Świętokrzyskiemu w dniu 3 grudnia 2018 roku, zaś Regionalna Izba Obrachunkowa w Kielcach o składzie Zarządu Powiatu w Końskich została powiadomiona w dniu 12 grudnia 2018 roku.</w:t>
      </w:r>
    </w:p>
    <w:p w:rsidR="003F5F4C" w:rsidRPr="00DE42B9" w:rsidRDefault="003F5F4C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3F5F4C" w:rsidRPr="00DE42B9" w:rsidRDefault="003F5F4C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Ogłoszenie wyników wyborów do Rady Powiatu w Końskich miało miejsce w dniu 26 października 2018 roku, zaś ustępujący Zarząd Powiatu złożył rezygnacje z pełnionych funkcji w dniu 23 listopada 2018 roku.</w:t>
      </w:r>
    </w:p>
    <w:p w:rsidR="003F5F4C" w:rsidRPr="00DE42B9" w:rsidRDefault="003F5F4C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0C7E1A" w:rsidRPr="00DE42B9" w:rsidRDefault="003F5F4C" w:rsidP="008C0261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 dniu 26 lutego 2019 roku Rada Powiatu </w:t>
      </w:r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>Koneckiego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podjęła uchwałę o zmianie Statutu Powiatu Koneckiego w zakresie </w:t>
      </w:r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składu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Zarządu Powiatu ustalając § 42 ust. 2 tego Statutu, </w:t>
      </w:r>
      <w:r w:rsidR="00E24E72" w:rsidRPr="00DE42B9">
        <w:rPr>
          <w:rFonts w:ascii="Garamond" w:hAnsi="Garamond" w:cs="Times New Roman"/>
          <w:color w:val="000000" w:themeColor="text1"/>
          <w:sz w:val="24"/>
          <w:szCs w:val="24"/>
        </w:rPr>
        <w:t>zgodnie z brzmieniem którego:</w:t>
      </w:r>
      <w:r w:rsidR="00E24E72" w:rsidRPr="00DE42B9">
        <w:rPr>
          <w:sz w:val="24"/>
          <w:szCs w:val="24"/>
        </w:rPr>
        <w:t xml:space="preserve"> </w:t>
      </w:r>
      <w:r w:rsidR="00E24E72" w:rsidRPr="00DE42B9">
        <w:rPr>
          <w:rFonts w:ascii="Garamond" w:hAnsi="Garamond"/>
          <w:i/>
          <w:sz w:val="24"/>
          <w:szCs w:val="24"/>
          <w:u w:val="single"/>
        </w:rPr>
        <w:t xml:space="preserve">„W skład Zarządu wchodzą: Starosta jako przewodniczący Wicestarosta i jeden Członek Zarządu. </w:t>
      </w:r>
      <w:r w:rsidR="00E24E72" w:rsidRPr="00DE42B9">
        <w:rPr>
          <w:rFonts w:ascii="Garamond" w:hAnsi="Garamond"/>
          <w:i/>
          <w:sz w:val="24"/>
          <w:szCs w:val="24"/>
        </w:rPr>
        <w:t>Ze Starostą Wicestarostą oraz Członkiem Zarządu nawiązuje się stosunek pracy na podstawie wyboru."</w:t>
      </w:r>
    </w:p>
    <w:p w:rsidR="000C7E1A" w:rsidRPr="00DE42B9" w:rsidRDefault="000C7E1A" w:rsidP="008C0261">
      <w:pPr>
        <w:pStyle w:val="Bezodstpw1"/>
        <w:spacing w:line="360" w:lineRule="auto"/>
        <w:ind w:right="528"/>
        <w:jc w:val="both"/>
        <w:rPr>
          <w:rFonts w:ascii="Open Sans" w:hAnsi="Open Sans"/>
          <w:color w:val="333333"/>
          <w:sz w:val="24"/>
          <w:szCs w:val="24"/>
          <w:shd w:val="clear" w:color="auto" w:fill="FFFFFF"/>
        </w:rPr>
      </w:pPr>
    </w:p>
    <w:p w:rsidR="00F262F9" w:rsidRPr="00DE42B9" w:rsidRDefault="00F262F9" w:rsidP="00202115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8221"/>
      </w:tblGrid>
      <w:tr w:rsidR="00F262F9" w:rsidRPr="00DE42B9" w:rsidTr="004B24BF">
        <w:tc>
          <w:tcPr>
            <w:tcW w:w="8221" w:type="dxa"/>
            <w:tcBorders>
              <w:top w:val="single" w:sz="4" w:space="0" w:color="000000"/>
              <w:bottom w:val="single" w:sz="12" w:space="0" w:color="000000"/>
            </w:tcBorders>
          </w:tcPr>
          <w:p w:rsidR="00F262F9" w:rsidRPr="00DE42B9" w:rsidRDefault="00C023AC" w:rsidP="00C023AC">
            <w:pPr>
              <w:pStyle w:val="Bezodstpw1"/>
              <w:numPr>
                <w:ilvl w:val="0"/>
                <w:numId w:val="1"/>
              </w:numPr>
              <w:spacing w:line="360" w:lineRule="auto"/>
              <w:ind w:left="742" w:right="-533" w:hanging="708"/>
              <w:outlineLvl w:val="0"/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  <w:t>STAN PRAWNY</w:t>
            </w:r>
            <w:r w:rsidR="00F262F9" w:rsidRPr="00DE42B9"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F262F9" w:rsidRPr="00DE42B9" w:rsidRDefault="00F262F9" w:rsidP="00F262F9">
      <w:pPr>
        <w:spacing w:line="360" w:lineRule="auto"/>
        <w:ind w:left="0" w:right="567"/>
        <w:jc w:val="both"/>
        <w:rPr>
          <w:rFonts w:ascii="Garamond" w:hAnsi="Garamond"/>
          <w:sz w:val="24"/>
          <w:szCs w:val="24"/>
        </w:rPr>
      </w:pPr>
    </w:p>
    <w:p w:rsidR="00060C2A" w:rsidRPr="009A659C" w:rsidRDefault="00DA268E" w:rsidP="00060C2A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Zarząd powiatu jest kolegialnym organem wykonawczym powiatu. Procedura wyboru zarządu powiatu oraz skład zarządu zostały </w:t>
      </w:r>
      <w:r w:rsidR="000A6ADF" w:rsidRPr="00DE42B9">
        <w:rPr>
          <w:rFonts w:ascii="Garamond" w:hAnsi="Garamond" w:cs="Times New Roman"/>
          <w:color w:val="000000" w:themeColor="text1"/>
          <w:sz w:val="24"/>
          <w:szCs w:val="24"/>
        </w:rPr>
        <w:t>określone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 art. 27 </w:t>
      </w:r>
      <w:r w:rsidR="00060C2A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ust. 1 </w:t>
      </w:r>
      <w:r w:rsidR="007727A5" w:rsidRPr="00DE42B9">
        <w:rPr>
          <w:rFonts w:ascii="Garamond" w:hAnsi="Garamond" w:cs="Times New Roman"/>
          <w:color w:val="000000" w:themeColor="text1"/>
          <w:sz w:val="24"/>
          <w:szCs w:val="24"/>
        </w:rPr>
        <w:t>ustawy z dnia 5 czerwca 1998 roku (Dz. U. Nr 91, poz. 578 ze zm.), dalej „</w:t>
      </w:r>
      <w:proofErr w:type="spellStart"/>
      <w:r w:rsidR="007727A5"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="007727A5" w:rsidRPr="00DE42B9">
        <w:rPr>
          <w:rFonts w:ascii="Garamond" w:hAnsi="Garamond" w:cs="Times New Roman"/>
          <w:color w:val="000000" w:themeColor="text1"/>
          <w:sz w:val="24"/>
          <w:szCs w:val="24"/>
        </w:rPr>
        <w:t>.”,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zgodnie z którym,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9A659C" w:rsidRPr="009A659C">
        <w:rPr>
          <w:rFonts w:ascii="Garamond" w:hAnsi="Garamond" w:cs="Times New Roman"/>
          <w:b/>
          <w:color w:val="000000" w:themeColor="text1"/>
          <w:sz w:val="24"/>
          <w:szCs w:val="24"/>
        </w:rPr>
        <w:t>„R</w:t>
      </w:r>
      <w:r w:rsidR="00060C2A" w:rsidRPr="009A659C">
        <w:rPr>
          <w:rFonts w:ascii="Garamond" w:hAnsi="Garamond" w:cs="Times New Roman"/>
          <w:b/>
          <w:color w:val="000000" w:themeColor="text1"/>
          <w:sz w:val="24"/>
          <w:szCs w:val="24"/>
        </w:rPr>
        <w:t>ada powiatu wybiera zarząd w liczbie od 3 do 5 osób, w tym starostę i wicestarostę, w ciągu 3 miesięcy od dnia ogłoszenia wyników wyborów przez właściwy organ wyborczy, z uwzględnieniem ust. 2 i 3</w:t>
      </w:r>
      <w:r w:rsidRPr="009A659C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tego przepisu. </w:t>
      </w:r>
      <w:r w:rsidR="00060C2A" w:rsidRPr="009A659C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Liczbę członków zarządu określa w statucie rada powiatu.</w:t>
      </w:r>
      <w:r w:rsidR="009A659C">
        <w:rPr>
          <w:rFonts w:ascii="Garamond" w:hAnsi="Garamond" w:cs="Times New Roman"/>
          <w:b/>
          <w:color w:val="000000" w:themeColor="text1"/>
          <w:sz w:val="24"/>
          <w:szCs w:val="24"/>
        </w:rPr>
        <w:t>”</w:t>
      </w:r>
    </w:p>
    <w:p w:rsidR="00D63080" w:rsidRDefault="00D63080" w:rsidP="00060C2A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9A659C" w:rsidRDefault="009A659C" w:rsidP="00060C2A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Systematyka powyższego przepisu pozwala na wyciągnięcie kilku wniosków, a przede wszystkim </w:t>
      </w:r>
      <w:r w:rsidRPr="009A659C">
        <w:rPr>
          <w:rFonts w:ascii="Garamond" w:hAnsi="Garamond" w:cs="Times New Roman"/>
          <w:i/>
          <w:color w:val="000000" w:themeColor="text1"/>
          <w:sz w:val="24"/>
          <w:szCs w:val="24"/>
        </w:rPr>
        <w:t>ratio legis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ustawodawcy. Wnioski są następujące. Zarząd powiatu zostanie skutecznie i zgodnie z ustawą wybrany, jeżeli zostaną spełnione następujące wymagania: </w:t>
      </w:r>
    </w:p>
    <w:p w:rsidR="009A659C" w:rsidRDefault="009A659C" w:rsidP="009A659C">
      <w:pPr>
        <w:pStyle w:val="Bezodstpw1"/>
        <w:numPr>
          <w:ilvl w:val="0"/>
          <w:numId w:val="41"/>
        </w:numPr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zarząd musi być wybrany przez radę powiatu;</w:t>
      </w:r>
    </w:p>
    <w:p w:rsidR="009A659C" w:rsidRDefault="009A659C" w:rsidP="009A659C">
      <w:pPr>
        <w:pStyle w:val="Bezodstpw1"/>
        <w:numPr>
          <w:ilvl w:val="0"/>
          <w:numId w:val="41"/>
        </w:numPr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zarząd musi liczyć od 3 do 5 osób;</w:t>
      </w:r>
    </w:p>
    <w:p w:rsidR="009A659C" w:rsidRDefault="009A659C" w:rsidP="009A659C">
      <w:pPr>
        <w:pStyle w:val="Bezodstpw1"/>
        <w:numPr>
          <w:ilvl w:val="0"/>
          <w:numId w:val="41"/>
        </w:numPr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 składzie zarządu musi być obligatoryjnie starosta i wicestarosta;</w:t>
      </w:r>
    </w:p>
    <w:p w:rsidR="009A659C" w:rsidRDefault="009A659C" w:rsidP="009A659C">
      <w:pPr>
        <w:pStyle w:val="Bezodstpw1"/>
        <w:numPr>
          <w:ilvl w:val="0"/>
          <w:numId w:val="41"/>
        </w:numPr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rada musi wybrać zarząd w ciągu 3 miesięcy od dnia ogłoszenia wyników wyborów przez właściwy organ wyborczy;</w:t>
      </w:r>
    </w:p>
    <w:p w:rsidR="000A2B7F" w:rsidRDefault="009A659C" w:rsidP="009A659C">
      <w:pPr>
        <w:pStyle w:val="Bezodstpw1"/>
        <w:numPr>
          <w:ilvl w:val="0"/>
          <w:numId w:val="41"/>
        </w:numPr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wybór musi być dokonany z uwzględnieniem ust. 2 i 3 artykułu 27, czyli</w:t>
      </w:r>
      <w:r w:rsidR="000A2B7F">
        <w:rPr>
          <w:rFonts w:ascii="Garamond" w:hAnsi="Garamond" w:cs="Times New Roman"/>
          <w:color w:val="000000" w:themeColor="text1"/>
          <w:sz w:val="24"/>
          <w:szCs w:val="24"/>
        </w:rPr>
        <w:t xml:space="preserve">: starosta winien być wybrany bezwzględną większością głosów ustawowego składu rady w głosowaniu tajnym, zaś wicestarosta oraz pozostali członkowie zarządu mają być </w:t>
      </w:r>
      <w:r w:rsidR="000A2B7F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wybrani na wniosek starosty zwykłą większością głosów w obecności co najmniej połowy ustawowego składu rady, w głosowaniu tajnym.  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0A2B7F" w:rsidRDefault="000A2B7F" w:rsidP="000A2B7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0A2B7F" w:rsidRPr="000A2B7F" w:rsidRDefault="000A2B7F" w:rsidP="000A2B7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0A2B7F">
        <w:rPr>
          <w:rFonts w:ascii="Garamond" w:hAnsi="Garamond" w:cs="Times New Roman"/>
          <w:color w:val="000000" w:themeColor="text1"/>
          <w:sz w:val="24"/>
          <w:szCs w:val="24"/>
        </w:rPr>
        <w:t>W art. 27 ust. 1 po pierwszym zdaniu jest umieszczone zdanie drugie w brzmieniu: „Liczbę członków zarządu określa w statucie rada powiatu.”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Taka systematyka wskazuje, że wybór zgodny z ustawą musi być dokonany zgodnie z wymogami określonymi w zdaniu pierwszym tego przepisu, zaś zdanie drugie ma normę o charakterze porządkowym. Ustawodawca nie określił, kiedy ma być dokonana określona regulacja statutowa, a przede wszystkim </w:t>
      </w:r>
      <w:r w:rsidR="004B4C75">
        <w:rPr>
          <w:rFonts w:ascii="Garamond" w:hAnsi="Garamond" w:cs="Times New Roman"/>
          <w:color w:val="000000" w:themeColor="text1"/>
          <w:sz w:val="24"/>
          <w:szCs w:val="24"/>
        </w:rPr>
        <w:t xml:space="preserve">nie określił </w:t>
      </w:r>
      <w:r>
        <w:rPr>
          <w:rFonts w:ascii="Garamond" w:hAnsi="Garamond" w:cs="Times New Roman"/>
          <w:color w:val="000000" w:themeColor="text1"/>
          <w:sz w:val="24"/>
          <w:szCs w:val="24"/>
        </w:rPr>
        <w:t>kwesti</w:t>
      </w:r>
      <w:r w:rsidR="004B4C75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uprzedniego czy następczego uregulowania w statucie liczby członków zarządu powiatu. Wynika z tego wniosek, że odmienność regulacji statutowej nie wpływa na skuteczny, zgodny z ustawą wybór zarządu powiatu. Jeżeli jednak skład wybranego skutecznie zarządu będzie odmienny od liczby wskazanej w statucie, to rada powiatu jest zobowiązana do następczej zmiany statutu na jednej z najbliższych sesji.  </w:t>
      </w:r>
    </w:p>
    <w:p w:rsidR="000125CB" w:rsidRPr="00DE42B9" w:rsidRDefault="000125CB" w:rsidP="00EB6749">
      <w:pPr>
        <w:pStyle w:val="Bezodstpw1"/>
        <w:spacing w:line="360" w:lineRule="auto"/>
        <w:ind w:left="0"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CC5A42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>rtykułu 27 ust. 1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>stanowi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A2B7F">
        <w:rPr>
          <w:rFonts w:ascii="Garamond" w:hAnsi="Garamond" w:cs="Times New Roman"/>
          <w:color w:val="000000" w:themeColor="text1"/>
          <w:sz w:val="24"/>
          <w:szCs w:val="24"/>
        </w:rPr>
        <w:t xml:space="preserve">bez wątpienia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ustrojową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>normę kompetencyjną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. Reguluje ona tworzenie i obsadzanie zarządu powiatu.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>dresatem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tej normy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jest rada powiatu,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>bowiem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do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jej 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właściwości należy wybór zarządu powiatu. Przy czym, kompetencje rady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powiatu </w:t>
      </w:r>
      <w:r w:rsidR="000125CB" w:rsidRPr="00DE42B9">
        <w:rPr>
          <w:rFonts w:ascii="Garamond" w:hAnsi="Garamond" w:cs="Times New Roman"/>
          <w:color w:val="000000" w:themeColor="text1"/>
          <w:sz w:val="24"/>
          <w:szCs w:val="24"/>
        </w:rPr>
        <w:t>do wyboru zarządu powiatu są ograniczone ustawowym wymogiem wyboru nie mniej niż 3 i nie więcej niż 5 osób,</w:t>
      </w:r>
      <w:r w:rsidR="00D6308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 tym starosty i wicestarosty</w:t>
      </w:r>
      <w:r w:rsidR="000A2B7F">
        <w:rPr>
          <w:rFonts w:ascii="Garamond" w:hAnsi="Garamond" w:cs="Times New Roman"/>
          <w:color w:val="000000" w:themeColor="text1"/>
          <w:sz w:val="24"/>
          <w:szCs w:val="24"/>
        </w:rPr>
        <w:t xml:space="preserve"> oraz wy</w:t>
      </w:r>
      <w:r w:rsidR="00C03CC2">
        <w:rPr>
          <w:rFonts w:ascii="Garamond" w:hAnsi="Garamond" w:cs="Times New Roman"/>
          <w:color w:val="000000" w:themeColor="text1"/>
          <w:sz w:val="24"/>
          <w:szCs w:val="24"/>
        </w:rPr>
        <w:t xml:space="preserve">mogiem temporalnym </w:t>
      </w:r>
      <w:r w:rsidR="00D6308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trzech miesięcy od dnia ogłoszenia wyników wyborów przez właściwy organ wyborczy. </w:t>
      </w: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Default="0068451F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="00CC5A42" w:rsidRPr="00DE42B9">
        <w:rPr>
          <w:rFonts w:ascii="Garamond" w:hAnsi="Garamond" w:cs="Times New Roman"/>
          <w:color w:val="000000" w:themeColor="text1"/>
          <w:sz w:val="24"/>
          <w:szCs w:val="24"/>
        </w:rPr>
        <w:t>iteralna</w:t>
      </w:r>
      <w:r w:rsidR="00D6308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wykładnia </w:t>
      </w:r>
      <w:r w:rsidR="00CC5A4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art. 27 ust. 1 </w:t>
      </w:r>
      <w:proofErr w:type="spellStart"/>
      <w:r w:rsidR="00CC5A42"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="00CC5A42" w:rsidRPr="00DE42B9">
        <w:rPr>
          <w:rFonts w:ascii="Garamond" w:hAnsi="Garamond" w:cs="Times New Roman"/>
          <w:color w:val="000000" w:themeColor="text1"/>
          <w:sz w:val="24"/>
          <w:szCs w:val="24"/>
        </w:rPr>
        <w:t>. prowadzi do wniosku, że tylko wówczas możemy mówić o zarządzie powiatu jako o organie samorządu powiatowego, jeżeli jego wybór został dokonany przez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CC5A42" w:rsidRPr="00DE42B9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adę powiatu.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Liczba członków zarządu może być różna, musi się jedynie mieścić w wyznaczonych przez ustawę </w:t>
      </w:r>
      <w:r w:rsidR="00C03CC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ramach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ilościowych</w:t>
      </w:r>
      <w:r w:rsidR="00C03CC2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C03CC2" w:rsidRPr="00DE42B9" w:rsidRDefault="00C03CC2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315CF9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Przenosząc powyższe rozważania na grunt rozpatrywanej sprawy należy stwierdzić , iż w świetle art. 27 ust. 1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., na sesji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 dniu 23 listopada 2018 roku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Rada Powiatu Koneckiego 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uchwałami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nr 1/2/2018, 1/4/2018 oraz 1/5/2018 dokonała wyboru Zarządu Powiatu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Koneckiego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 składzie trzech osób, w tym starosty, wicestarosty oraz jednego członka zarządu powiatu.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Wybór Zarządu Powiatu Koneckiego dokonany przez Rad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ę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Powiatu Koneckiego był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zgodny z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minimalnie określoną liczbą członków 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zarządu powiatu o której mowa w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art.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27 ust. 1 </w:t>
      </w:r>
      <w:proofErr w:type="spellStart"/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., co ozn</w:t>
      </w:r>
      <w:r w:rsidR="00FD79EB" w:rsidRPr="00DE42B9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>cza że na sesji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Rady Powiatu Koneckiego w dniu 23 listopada 2018 roku </w:t>
      </w:r>
      <w:r w:rsid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skutecznie </w:t>
      </w:r>
      <w:r w:rsidR="0068451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dokonano </w:t>
      </w:r>
      <w:r w:rsidR="00FD79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wyboru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organu wykonawczego</w:t>
      </w:r>
      <w:r w:rsidR="00FD79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powiatu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, jakim jest zarząd powiatu.</w:t>
      </w:r>
    </w:p>
    <w:p w:rsidR="000A2B7F" w:rsidRDefault="000A2B7F" w:rsidP="000A2B7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0A2B7F" w:rsidRPr="00DE42B9" w:rsidRDefault="000A2B7F" w:rsidP="000A2B7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Dopełnieniem </w:t>
      </w:r>
      <w:r>
        <w:rPr>
          <w:rFonts w:ascii="Garamond" w:hAnsi="Garamond" w:cs="Times New Roman"/>
          <w:color w:val="000000" w:themeColor="text1"/>
          <w:sz w:val="24"/>
          <w:szCs w:val="24"/>
        </w:rPr>
        <w:t>regulacji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art. 27 ust. 1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., jest art. 29 ust. 1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który określa sankcję za niedokonanie przez radę powiatu wyboru zarządu w terminie 3 miesięcy od dnia ogłoszenia wyników wyborów, którą jest rozwiązanie rady powiatu z mocy prawa. Pociąga to za sobą następujące skutki:</w:t>
      </w:r>
    </w:p>
    <w:p w:rsidR="000A2B7F" w:rsidRPr="00DE42B9" w:rsidRDefault="000A2B7F" w:rsidP="000A2B7F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851" w:right="425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obowiązek niezwłocznego ogłoszenia przez wojewodę w formie obwieszczenia w wojewódzkim dzienniku urzędowym informacji o rozwiązaniu rady powiatu;</w:t>
      </w:r>
    </w:p>
    <w:p w:rsidR="000A2B7F" w:rsidRPr="00DE42B9" w:rsidRDefault="000A2B7F" w:rsidP="000A2B7F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851" w:right="425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obowiązek niezwłocznego podania do wiadomości przez wojewodę informacji o rozwiązaniu rady powiatu w sposób zwyczajowo przyjęty na obszarze danego powiatu; </w:t>
      </w:r>
    </w:p>
    <w:p w:rsidR="000A2B7F" w:rsidRPr="00DE42B9" w:rsidRDefault="000A2B7F" w:rsidP="000A2B7F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851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konieczność przeprowadzenia wyborów przedterminowych;</w:t>
      </w:r>
    </w:p>
    <w:p w:rsidR="000A2B7F" w:rsidRPr="00DE42B9" w:rsidRDefault="000A2B7F" w:rsidP="000A2B7F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851" w:right="425" w:hanging="284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przejęcie funkcji organów powiatu przez osobę wyznaczoną przez Prezesa Rady Ministrów na wniosek ministra właściwego do spraw administracji publicznej.</w:t>
      </w:r>
    </w:p>
    <w:p w:rsidR="000A2B7F" w:rsidRPr="00DE42B9" w:rsidRDefault="000A2B7F" w:rsidP="000A2B7F">
      <w:pPr>
        <w:pStyle w:val="Akapitzlist"/>
        <w:shd w:val="clear" w:color="auto" w:fill="FFFFFF"/>
        <w:ind w:left="108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007E29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Określone w art. 29 ust. 1-5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. skutki niewybrania zarządu w ustawowym terminie,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odnoszą się do sytuacji, w której w ustawowym terminie, rada powiatu nie 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dokonuje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wyboru nowego zarządu. 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Przedłużająca się niezdolność do wyłonienia sprawnie działającego zarządu jest przesłanką do rozwiązania organu stanowiącego i tym samym stworzenia możliwości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do wyboru </w:t>
      </w:r>
      <w:r w:rsidR="00DE42B9">
        <w:rPr>
          <w:rFonts w:ascii="Garamond" w:hAnsi="Garamond" w:cs="Times New Roman"/>
          <w:color w:val="000000" w:themeColor="text1"/>
          <w:sz w:val="24"/>
          <w:szCs w:val="24"/>
        </w:rPr>
        <w:t>organów powiatu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mających zdolność do działania. Komentowany przepis służy właśnie temu celowi i reguluje sposób postępowania w przypadku, gdy rada powiatu nie dokonuje wyboru nowego zarządu. </w:t>
      </w: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3732BF" w:rsidRPr="00DE42B9" w:rsidRDefault="003F0152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W związku z powyższym, w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ykł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dnia art. 29 </w:t>
      </w:r>
      <w:proofErr w:type="spellStart"/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u.p.s</w:t>
      </w:r>
      <w:proofErr w:type="spellEnd"/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odnosi się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wyłącznie 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do sytuacji braku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podjęcia aktu 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wyboru zarządu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przez radę 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>w terminie określonym w art. 27 ust. 1</w:t>
      </w:r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>u.p.s</w:t>
      </w:r>
      <w:proofErr w:type="spellEnd"/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 sposób określony w ust. 2 i 3 </w:t>
      </w:r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tego artykułu. </w:t>
      </w:r>
    </w:p>
    <w:p w:rsidR="00DE42B9" w:rsidRDefault="00DE42B9" w:rsidP="003732B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E42B9" w:rsidRDefault="003732BF" w:rsidP="003732B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O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kreślon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 art. 29 ust. 1-5 </w:t>
      </w:r>
      <w:proofErr w:type="spellStart"/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sytuacja nie dokonania wyboru zarządu powiatu 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>będzie miał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miejsce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wówczas gdy podczas głosowa</w:t>
      </w:r>
      <w:r w:rsidR="00DE42B9">
        <w:rPr>
          <w:rFonts w:ascii="Garamond" w:hAnsi="Garamond" w:cs="Times New Roman"/>
          <w:color w:val="000000" w:themeColor="text1"/>
          <w:sz w:val="24"/>
          <w:szCs w:val="24"/>
        </w:rPr>
        <w:t>ń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rada nie będzie zdolna do podjęcia uchwały z powodu</w:t>
      </w:r>
      <w:r w:rsid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: </w:t>
      </w:r>
    </w:p>
    <w:p w:rsidR="00DE42B9" w:rsidRDefault="00DE42B9" w:rsidP="009A659C">
      <w:pPr>
        <w:pStyle w:val="Bezodstpw1"/>
        <w:spacing w:line="360" w:lineRule="auto"/>
        <w:ind w:right="528" w:firstLine="14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a) braku zgłoszonych kandydatur; </w:t>
      </w:r>
    </w:p>
    <w:p w:rsidR="00DE42B9" w:rsidRDefault="00DE42B9" w:rsidP="009A659C">
      <w:pPr>
        <w:pStyle w:val="Bezodstpw1"/>
        <w:spacing w:line="360" w:lineRule="auto"/>
        <w:ind w:right="528" w:firstLine="14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b)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braku kworum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lub; </w:t>
      </w:r>
    </w:p>
    <w:p w:rsidR="00DE42B9" w:rsidRDefault="00DE42B9" w:rsidP="009A659C">
      <w:pPr>
        <w:pStyle w:val="Bezodstpw1"/>
        <w:spacing w:line="360" w:lineRule="auto"/>
        <w:ind w:right="528" w:firstLine="141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c) nie uzyskania odpowiedniej, wymaganej przepisami ustawy większości głosów.</w:t>
      </w:r>
    </w:p>
    <w:p w:rsidR="003732BF" w:rsidRPr="00DE42B9" w:rsidRDefault="003732BF" w:rsidP="003732BF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Do </w:t>
      </w:r>
      <w:r w:rsid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skutecznego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wyboru zarządu nie dojdzie także w razie </w:t>
      </w:r>
      <w:r w:rsid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złamania zasady tajności głosowania wymaganej w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art. 27 ust. 2 i 3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u.p.s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9A659C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W powiecie koneckim żaden z p</w:t>
      </w:r>
      <w:r w:rsidR="003F0152" w:rsidRPr="00DE42B9">
        <w:rPr>
          <w:rFonts w:ascii="Garamond" w:hAnsi="Garamond" w:cs="Times New Roman"/>
          <w:color w:val="000000" w:themeColor="text1"/>
          <w:sz w:val="24"/>
          <w:szCs w:val="24"/>
        </w:rPr>
        <w:t>owyższy</w:t>
      </w:r>
      <w:r>
        <w:rPr>
          <w:rFonts w:ascii="Garamond" w:hAnsi="Garamond" w:cs="Times New Roman"/>
          <w:color w:val="000000" w:themeColor="text1"/>
          <w:sz w:val="24"/>
          <w:szCs w:val="24"/>
        </w:rPr>
        <w:t>ch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skut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>k</w:t>
      </w:r>
      <w:r>
        <w:rPr>
          <w:rFonts w:ascii="Garamond" w:hAnsi="Garamond" w:cs="Times New Roman"/>
          <w:color w:val="000000" w:themeColor="text1"/>
          <w:sz w:val="24"/>
          <w:szCs w:val="24"/>
        </w:rPr>
        <w:t>ów n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>ie nastąpi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ł, a 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wyboru zarządu </w:t>
      </w:r>
      <w:r>
        <w:rPr>
          <w:rFonts w:ascii="Garamond" w:hAnsi="Garamond" w:cs="Times New Roman"/>
          <w:color w:val="000000" w:themeColor="text1"/>
          <w:sz w:val="24"/>
          <w:szCs w:val="24"/>
        </w:rPr>
        <w:t>dokonano zgodnie z właściwymi procedurami i</w:t>
      </w:r>
      <w:r w:rsidR="00055DF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w 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>liczbie zgodnej z ustawową regulacją.</w:t>
      </w: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424A1D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C46797" w:rsidRPr="00DE42B9">
        <w:rPr>
          <w:rFonts w:ascii="Garamond" w:hAnsi="Garamond" w:cs="Times New Roman"/>
          <w:color w:val="000000" w:themeColor="text1"/>
          <w:sz w:val="24"/>
          <w:szCs w:val="24"/>
        </w:rPr>
        <w:t>tatut powiatu jest aktem prawa miejscowego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(art. 12 </w:t>
      </w:r>
      <w:proofErr w:type="spellStart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us.p</w:t>
      </w:r>
      <w:proofErr w:type="spellEnd"/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.)</w:t>
      </w:r>
      <w:r w:rsidR="00C46797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co oznacza jedynie,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że określona w nim liczba członków zarządu musi być zgodna z ustawową normą w tym zakresie. Regulacja statutowa nie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może przesądzać o </w:t>
      </w:r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dokonaniu aktu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wyboru organu jakim jest zarząd powiatu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, jeżeli akt wyboru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jest zgodny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z </w:t>
      </w:r>
      <w:r w:rsidR="00C03CC2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normą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ustawową. </w:t>
      </w: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0A6ADF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Statutowe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określenie liczby członków </w:t>
      </w:r>
      <w:r w:rsidR="0008199D" w:rsidRPr="00DE42B9">
        <w:rPr>
          <w:rFonts w:ascii="Garamond" w:hAnsi="Garamond" w:cs="Times New Roman" w:hint="eastAsia"/>
          <w:color w:val="000000" w:themeColor="text1"/>
          <w:sz w:val="24"/>
          <w:szCs w:val="24"/>
        </w:rPr>
        <w:t>zarządu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ma znaczenie dla określenia zasad podejmowania </w:t>
      </w:r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uchwał przez zarząd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bowiem, zgodnie z </w:t>
      </w:r>
      <w:r w:rsidR="0008199D" w:rsidRPr="00DE42B9">
        <w:rPr>
          <w:rFonts w:ascii="Garamond" w:hAnsi="Garamond" w:cs="Times New Roman" w:hint="eastAsia"/>
          <w:color w:val="000000" w:themeColor="text1"/>
          <w:sz w:val="24"/>
          <w:szCs w:val="24"/>
        </w:rPr>
        <w:t>art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. 13 ust. 1 </w:t>
      </w:r>
      <w:proofErr w:type="spellStart"/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., istotne znaczenie ma tutaj,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>nie ustawowy</w:t>
      </w:r>
      <w:r w:rsidR="008348EB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, ale </w:t>
      </w:r>
      <w:r w:rsidR="0008199D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statutowy skład zarządu. </w:t>
      </w:r>
    </w:p>
    <w:p w:rsidR="003732BF" w:rsidRPr="00DE42B9" w:rsidRDefault="003732BF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63080" w:rsidRPr="00DE42B9" w:rsidRDefault="000A6ADF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Na powyższe rozróżnienie pomiędzy wyborem organu a prawidłowością podejmowania uchwał przez organ zwrócił uwag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ę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Naczelny Sąd Administracyjny w wyroku z dnia 20 lutego 2018 roku, sygn. akt II GSK 1366/16, </w:t>
      </w:r>
      <w:r w:rsidR="00A920E0" w:rsidRPr="00DE42B9">
        <w:rPr>
          <w:rFonts w:ascii="Garamond" w:hAnsi="Garamond" w:cs="Times New Roman"/>
          <w:color w:val="000000" w:themeColor="text1"/>
          <w:sz w:val="24"/>
          <w:szCs w:val="24"/>
        </w:rPr>
        <w:t>wskazując,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iż </w:t>
      </w:r>
      <w:r w:rsidR="00A920E0"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„</w:t>
      </w:r>
      <w:r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statut powiatu jest stanowionym przez radę powiatu, w odpowiednim trybie, aktem prawa miejscowego, określającym ustrój powiatu. Nie ma zatem żadnych podstaw do przyjęcia, że uchwała rady o wyborze zarządu w składzie nieodpowiadającym składowi określonemu w statucie jest zarazem uchwałą wprowadzającą (dorozumianą) zmianę w statucie. Z tych przyczyn należy zgodzić się z Sądem I instancji, że sporną uchwałę w istocie podjął </w:t>
      </w:r>
      <w:r w:rsidRPr="00C03CC2">
        <w:rPr>
          <w:rFonts w:ascii="Garamond" w:hAnsi="Garamond" w:cs="Times New Roman"/>
          <w:b/>
          <w:i/>
          <w:color w:val="000000" w:themeColor="text1"/>
          <w:sz w:val="24"/>
          <w:szCs w:val="24"/>
        </w:rPr>
        <w:t>zarząd nieprawidłowo wybrany</w:t>
      </w:r>
      <w:r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, w związku z tym uchwała została wydana z naruszeniem prawa stanowiącym przesłankę stwierdzenia jej nieważności (</w:t>
      </w:r>
      <w:hyperlink r:id="rId9" w:anchor="/document/16982717?unitId=art(147)par(1)&amp;cm=DOCUMENT" w:history="1">
        <w:r w:rsidRPr="00DE42B9">
          <w:rPr>
            <w:rFonts w:ascii="Garamond" w:hAnsi="Garamond" w:cs="Times New Roman"/>
            <w:i/>
            <w:color w:val="000000" w:themeColor="text1"/>
            <w:sz w:val="24"/>
            <w:szCs w:val="24"/>
          </w:rPr>
          <w:t>art. 147 § 1</w:t>
        </w:r>
      </w:hyperlink>
      <w:r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 </w:t>
      </w:r>
      <w:proofErr w:type="spellStart"/>
      <w:r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p.p.s.a</w:t>
      </w:r>
      <w:proofErr w:type="spellEnd"/>
      <w:r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.)</w:t>
      </w:r>
      <w:r w:rsidR="00A920E0"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”</w:t>
      </w:r>
      <w:r w:rsidRPr="00DE42B9">
        <w:rPr>
          <w:rFonts w:ascii="Garamond" w:hAnsi="Garamond" w:cs="Times New Roman"/>
          <w:i/>
          <w:color w:val="000000" w:themeColor="text1"/>
          <w:sz w:val="24"/>
          <w:szCs w:val="24"/>
        </w:rPr>
        <w:t>.</w:t>
      </w:r>
    </w:p>
    <w:p w:rsidR="00D63080" w:rsidRPr="00DE42B9" w:rsidRDefault="00D63080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C03CC2" w:rsidRDefault="00C03CC2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NSA wskazuje na sytuację zarządu powiatu, który został „nieprawidłowo wybrany” Nie odnosi się natomiast do sytuacji określonej w art. 29 ust. 1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</w:rPr>
        <w:t>u.s.p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</w:rPr>
        <w:t>., czyli „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niedokonani</w:t>
      </w:r>
      <w:r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przez radę powiatu wyboru zarządu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”. Czym innym jest niewłaściwy wybór, a czym inny brak wyboru. Idąc tokiem rozważań NSA, można było ewentualnie badać uchwały dotyczące wyboru zarządu. Należy jednak przypomnieć, że wojewoda ma na dokonanie kontroli legalności takiej uchwały tylko i wyłącznie 30 dni od czasu </w:t>
      </w:r>
      <w:r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jej przekazania, a owo przekazanie nastąpiło pod koniec listopada 2018 r. Wojewoda badając legalność ww. uchwał nie stwierdził wtedy ich niezgodności z prawem, w związku z czym przysługuje im domniemanie zgodności</w:t>
      </w:r>
      <w:r w:rsidR="004B4C75">
        <w:rPr>
          <w:rFonts w:ascii="Garamond" w:hAnsi="Garamond" w:cs="Times New Roman"/>
          <w:color w:val="000000" w:themeColor="text1"/>
          <w:sz w:val="24"/>
          <w:szCs w:val="24"/>
        </w:rPr>
        <w:t xml:space="preserve"> z prawem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, które ewentualnie mógłby obalić tylko i wyłącznie sąd administracyjny, jeżeli wpłynęłaby do niego ewentualna skarga.  </w:t>
      </w:r>
      <w:r w:rsidR="006D4FDA">
        <w:rPr>
          <w:rFonts w:ascii="Garamond" w:hAnsi="Garamond" w:cs="Times New Roman"/>
          <w:color w:val="000000" w:themeColor="text1"/>
          <w:sz w:val="24"/>
          <w:szCs w:val="24"/>
        </w:rPr>
        <w:t xml:space="preserve">Taka skarga do dziś nie </w:t>
      </w:r>
      <w:r w:rsidR="0009313C">
        <w:rPr>
          <w:rFonts w:ascii="Garamond" w:hAnsi="Garamond" w:cs="Times New Roman"/>
          <w:color w:val="000000" w:themeColor="text1"/>
          <w:sz w:val="24"/>
          <w:szCs w:val="24"/>
        </w:rPr>
        <w:t>została złożona</w:t>
      </w:r>
      <w:r w:rsidR="006D4FDA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C03CC2" w:rsidRDefault="00C03CC2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035196" w:rsidRDefault="000A6ADF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>Powyższ</w:t>
      </w:r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rozważania prowadzą do wniosku, iż dokonanie przez radę powiatu wyboru zarządu w liczbie zgodn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>ej</w:t>
      </w:r>
      <w:r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z normą ustawową oznacza </w:t>
      </w:r>
      <w:r w:rsidR="003732BF" w:rsidRPr="00DE42B9">
        <w:rPr>
          <w:rFonts w:ascii="Garamond" w:hAnsi="Garamond" w:cs="Times New Roman"/>
          <w:color w:val="000000" w:themeColor="text1"/>
          <w:sz w:val="24"/>
          <w:szCs w:val="24"/>
        </w:rPr>
        <w:t>dokonanie</w:t>
      </w:r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aktu wyboru, co </w:t>
      </w:r>
      <w:r w:rsidR="006D4FDA">
        <w:rPr>
          <w:rFonts w:ascii="Garamond" w:hAnsi="Garamond" w:cs="Times New Roman"/>
          <w:color w:val="000000" w:themeColor="text1"/>
          <w:sz w:val="24"/>
          <w:szCs w:val="24"/>
        </w:rPr>
        <w:t xml:space="preserve">absolutnie </w:t>
      </w:r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wyklucza zastosowanie sankcji z art. 29 </w:t>
      </w:r>
      <w:proofErr w:type="spellStart"/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>u.p.s</w:t>
      </w:r>
      <w:proofErr w:type="spellEnd"/>
      <w:r w:rsidR="00202115" w:rsidRPr="00DE42B9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DE42B9" w:rsidRPr="00DE42B9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6D4FDA" w:rsidRDefault="006D4FDA" w:rsidP="00D63080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6D4FDA" w:rsidRPr="006D4FDA" w:rsidRDefault="006D4FDA" w:rsidP="006D4FDA">
      <w:pPr>
        <w:pStyle w:val="Bezodstpw1"/>
        <w:spacing w:line="360" w:lineRule="auto"/>
        <w:ind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D4FDA">
        <w:rPr>
          <w:rFonts w:ascii="Garamond" w:hAnsi="Garamond" w:cs="Times New Roman"/>
          <w:color w:val="000000" w:themeColor="text1"/>
          <w:sz w:val="24"/>
          <w:szCs w:val="24"/>
        </w:rPr>
        <w:t xml:space="preserve">Zastosowanie przez wojewodę sankcji z art. 29 </w:t>
      </w:r>
      <w:proofErr w:type="spellStart"/>
      <w:r w:rsidRPr="006D4FDA">
        <w:rPr>
          <w:rFonts w:ascii="Garamond" w:hAnsi="Garamond" w:cs="Times New Roman"/>
          <w:color w:val="000000" w:themeColor="text1"/>
          <w:sz w:val="24"/>
          <w:szCs w:val="24"/>
        </w:rPr>
        <w:t>u.p.s</w:t>
      </w:r>
      <w:proofErr w:type="spellEnd"/>
      <w:r w:rsidRPr="006D4FDA">
        <w:rPr>
          <w:rFonts w:ascii="Garamond" w:hAnsi="Garamond" w:cs="Times New Roman"/>
          <w:color w:val="000000" w:themeColor="text1"/>
          <w:sz w:val="24"/>
          <w:szCs w:val="24"/>
        </w:rPr>
        <w:t xml:space="preserve"> będzie złamaniem zasady legalizmu określonej w art. 7 Konstytucji RP oraz będzie oznaczać złamanie szeregu przepisów ustawy o samorządzie powiatowym. Może to skutkować uznaniem przez właściwy organ, że doszło do naruszenia art. 231 par. 1 kodeksu karnego, który nosi brzmienie: „f</w:t>
      </w:r>
      <w:r w:rsidRPr="006D4FDA">
        <w:rPr>
          <w:rFonts w:ascii="Garamond" w:hAnsi="Garamond"/>
          <w:sz w:val="24"/>
          <w:szCs w:val="24"/>
        </w:rPr>
        <w:t>unkcjonariusz publiczny, który, przekraczając swoje uprawnienia lub nie dopełniając obowiązków, działa na szkodę interesu publicznego lub prywatnego,</w:t>
      </w:r>
      <w:r w:rsidRPr="006D4FDA">
        <w:rPr>
          <w:rFonts w:ascii="Garamond" w:hAnsi="Garamond"/>
          <w:sz w:val="24"/>
          <w:szCs w:val="24"/>
        </w:rPr>
        <w:br/>
        <w:t>podlega karze pozbawienia wolności do lat 3”.</w:t>
      </w:r>
    </w:p>
    <w:p w:rsidR="00DF1F62" w:rsidRPr="00DE42B9" w:rsidRDefault="00DF1F62" w:rsidP="00F262F9">
      <w:pPr>
        <w:spacing w:line="360" w:lineRule="auto"/>
        <w:ind w:lef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DF1F62" w:rsidRPr="00DE42B9" w:rsidRDefault="00DF1F62" w:rsidP="00F262F9">
      <w:pPr>
        <w:spacing w:line="360" w:lineRule="auto"/>
        <w:ind w:left="0"/>
        <w:rPr>
          <w:rFonts w:ascii="Garamond" w:hAnsi="Garamond" w:cs="Times New Roman"/>
          <w:color w:val="000000" w:themeColor="text1"/>
          <w:sz w:val="24"/>
          <w:szCs w:val="24"/>
        </w:rPr>
      </w:pPr>
    </w:p>
    <w:tbl>
      <w:tblPr>
        <w:tblW w:w="8097" w:type="dxa"/>
        <w:tblInd w:w="534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8097"/>
      </w:tblGrid>
      <w:tr w:rsidR="005B0AE8" w:rsidRPr="00DE42B9">
        <w:tc>
          <w:tcPr>
            <w:tcW w:w="8097" w:type="dxa"/>
            <w:tcBorders>
              <w:top w:val="single" w:sz="4" w:space="0" w:color="000000"/>
              <w:bottom w:val="single" w:sz="12" w:space="0" w:color="000000"/>
            </w:tcBorders>
          </w:tcPr>
          <w:p w:rsidR="005B0AE8" w:rsidRPr="00DE42B9" w:rsidRDefault="00C023AC" w:rsidP="00584E56">
            <w:pPr>
              <w:pStyle w:val="Bezodstpw1"/>
              <w:numPr>
                <w:ilvl w:val="0"/>
                <w:numId w:val="1"/>
              </w:numPr>
              <w:spacing w:line="360" w:lineRule="auto"/>
              <w:ind w:left="742" w:right="-533" w:hanging="708"/>
              <w:outlineLvl w:val="0"/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</w:pPr>
            <w:r w:rsidRPr="00DE42B9">
              <w:rPr>
                <w:rFonts w:ascii="Garamond" w:eastAsia="Times New Roman" w:hAnsi="Garamond" w:cs="Times New Roman"/>
                <w:b/>
                <w:bCs/>
                <w:color w:val="000000" w:themeColor="text1"/>
                <w:spacing w:val="10"/>
                <w:sz w:val="24"/>
                <w:szCs w:val="24"/>
              </w:rPr>
              <w:t>KONKLUZJE</w:t>
            </w:r>
          </w:p>
        </w:tc>
      </w:tr>
    </w:tbl>
    <w:p w:rsidR="00BA7F98" w:rsidRDefault="00BA7F98" w:rsidP="00584E56">
      <w:pPr>
        <w:autoSpaceDE w:val="0"/>
        <w:autoSpaceDN w:val="0"/>
        <w:adjustRightInd w:val="0"/>
        <w:spacing w:line="360" w:lineRule="auto"/>
        <w:ind w:left="0"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09313C" w:rsidRPr="00DE42B9" w:rsidRDefault="0009313C" w:rsidP="00584E56">
      <w:pPr>
        <w:autoSpaceDE w:val="0"/>
        <w:autoSpaceDN w:val="0"/>
        <w:adjustRightInd w:val="0"/>
        <w:spacing w:line="360" w:lineRule="auto"/>
        <w:ind w:left="0" w:right="52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7F007F" w:rsidRPr="00DE42B9" w:rsidRDefault="007F007F" w:rsidP="005A5363">
      <w:pPr>
        <w:numPr>
          <w:ilvl w:val="0"/>
          <w:numId w:val="38"/>
        </w:numPr>
        <w:spacing w:after="200" w:line="360" w:lineRule="auto"/>
        <w:ind w:left="284" w:right="567" w:hanging="284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wybór zarządu powiatu </w:t>
      </w:r>
      <w:r w:rsidR="00C163A8">
        <w:rPr>
          <w:rFonts w:ascii="Garamond" w:hAnsi="Garamond"/>
          <w:b/>
          <w:bCs/>
          <w:smallCaps/>
          <w:sz w:val="24"/>
          <w:szCs w:val="24"/>
        </w:rPr>
        <w:t xml:space="preserve">koneckiego został dokonany </w:t>
      </w:r>
      <w:r w:rsidRPr="00DE42B9">
        <w:rPr>
          <w:rFonts w:ascii="Garamond" w:hAnsi="Garamond"/>
          <w:b/>
          <w:bCs/>
          <w:smallCaps/>
          <w:sz w:val="24"/>
          <w:szCs w:val="24"/>
        </w:rPr>
        <w:t>zgodnie z dyspozycją artykułu 27 ustawy o samorządzie powiatowym</w:t>
      </w:r>
      <w:r w:rsidR="00C163A8">
        <w:rPr>
          <w:rFonts w:ascii="Garamond" w:hAnsi="Garamond"/>
          <w:b/>
          <w:bCs/>
          <w:smallCaps/>
          <w:sz w:val="24"/>
          <w:szCs w:val="24"/>
        </w:rPr>
        <w:t>.</w:t>
      </w:r>
    </w:p>
    <w:p w:rsidR="00035196" w:rsidRPr="00DE42B9" w:rsidRDefault="007F007F" w:rsidP="00035196">
      <w:pPr>
        <w:numPr>
          <w:ilvl w:val="0"/>
          <w:numId w:val="38"/>
        </w:numPr>
        <w:spacing w:after="200" w:line="360" w:lineRule="auto"/>
        <w:ind w:left="284" w:right="567" w:hanging="284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artykuł 29 </w:t>
      </w:r>
      <w:r w:rsidR="00DF1F62" w:rsidRPr="00DE42B9">
        <w:rPr>
          <w:rFonts w:ascii="Garamond" w:hAnsi="Garamond"/>
          <w:b/>
          <w:bCs/>
          <w:smallCaps/>
          <w:sz w:val="24"/>
          <w:szCs w:val="24"/>
        </w:rPr>
        <w:t>ustawy o samorządzie powiatowym</w:t>
      </w: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 odnosi się wyłącznie do sytuacji braku podjęcia aktu wyboru zarządu powiatu przez</w:t>
      </w:r>
      <w:r w:rsidR="00DE42B9" w:rsidRPr="00DE42B9">
        <w:rPr>
          <w:rFonts w:ascii="Garamond" w:hAnsi="Garamond"/>
          <w:b/>
          <w:bCs/>
          <w:smallCaps/>
          <w:sz w:val="24"/>
          <w:szCs w:val="24"/>
        </w:rPr>
        <w:t xml:space="preserve"> </w:t>
      </w: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radę powiatu, </w:t>
      </w:r>
      <w:r w:rsidR="00035196" w:rsidRPr="00DE42B9">
        <w:rPr>
          <w:rFonts w:ascii="Garamond" w:hAnsi="Garamond"/>
          <w:b/>
          <w:bCs/>
          <w:smallCaps/>
          <w:sz w:val="24"/>
          <w:szCs w:val="24"/>
        </w:rPr>
        <w:t>w spos</w:t>
      </w: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ób określony w art. </w:t>
      </w:r>
      <w:r w:rsidR="00035196" w:rsidRPr="00DE42B9">
        <w:rPr>
          <w:rFonts w:ascii="Garamond" w:hAnsi="Garamond"/>
          <w:b/>
          <w:bCs/>
          <w:smallCaps/>
          <w:sz w:val="24"/>
          <w:szCs w:val="24"/>
        </w:rPr>
        <w:t xml:space="preserve">27 </w:t>
      </w:r>
      <w:r w:rsidR="00DF1F62" w:rsidRPr="00DE42B9">
        <w:rPr>
          <w:rFonts w:ascii="Garamond" w:hAnsi="Garamond"/>
          <w:b/>
          <w:bCs/>
          <w:smallCaps/>
          <w:sz w:val="24"/>
          <w:szCs w:val="24"/>
        </w:rPr>
        <w:t>ustawy o samorządzie powiatowym;</w:t>
      </w:r>
    </w:p>
    <w:p w:rsidR="007F007F" w:rsidRDefault="007F007F" w:rsidP="00035196">
      <w:pPr>
        <w:numPr>
          <w:ilvl w:val="0"/>
          <w:numId w:val="38"/>
        </w:numPr>
        <w:spacing w:after="200" w:line="360" w:lineRule="auto"/>
        <w:ind w:left="284" w:right="567" w:hanging="284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niezgodność składu zarządu powiatu ze statutem nie </w:t>
      </w:r>
      <w:r w:rsidR="00C163A8">
        <w:rPr>
          <w:rFonts w:ascii="Garamond" w:hAnsi="Garamond"/>
          <w:b/>
          <w:bCs/>
          <w:smallCaps/>
          <w:sz w:val="24"/>
          <w:szCs w:val="24"/>
        </w:rPr>
        <w:t xml:space="preserve">może skutkować sankcją </w:t>
      </w: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rozwiązania rady </w:t>
      </w:r>
      <w:r w:rsidR="00035196" w:rsidRPr="00DE42B9">
        <w:rPr>
          <w:rFonts w:ascii="Garamond" w:hAnsi="Garamond"/>
          <w:b/>
          <w:bCs/>
          <w:smallCaps/>
          <w:sz w:val="24"/>
          <w:szCs w:val="24"/>
        </w:rPr>
        <w:t>powiatu</w:t>
      </w:r>
      <w:r w:rsidRPr="00DE42B9">
        <w:rPr>
          <w:rFonts w:ascii="Garamond" w:hAnsi="Garamond"/>
          <w:b/>
          <w:bCs/>
          <w:smallCaps/>
          <w:sz w:val="24"/>
          <w:szCs w:val="24"/>
        </w:rPr>
        <w:t xml:space="preserve"> z mocy prawa na podstawie art. 29 ust. </w:t>
      </w:r>
      <w:r w:rsidR="00035196" w:rsidRPr="00DE42B9">
        <w:rPr>
          <w:rFonts w:ascii="Garamond" w:hAnsi="Garamond"/>
          <w:b/>
          <w:bCs/>
          <w:smallCaps/>
          <w:sz w:val="24"/>
          <w:szCs w:val="24"/>
        </w:rPr>
        <w:t xml:space="preserve">1 </w:t>
      </w:r>
      <w:r w:rsidR="00DF1F62" w:rsidRPr="00DE42B9">
        <w:rPr>
          <w:rFonts w:ascii="Garamond" w:hAnsi="Garamond"/>
          <w:b/>
          <w:bCs/>
          <w:smallCaps/>
          <w:sz w:val="24"/>
          <w:szCs w:val="24"/>
        </w:rPr>
        <w:t>ustawy o samorządzie powiatowym.</w:t>
      </w:r>
    </w:p>
    <w:p w:rsidR="00C163A8" w:rsidRPr="00DE42B9" w:rsidRDefault="00C163A8" w:rsidP="00035196">
      <w:pPr>
        <w:numPr>
          <w:ilvl w:val="0"/>
          <w:numId w:val="38"/>
        </w:numPr>
        <w:spacing w:after="200" w:line="360" w:lineRule="auto"/>
        <w:ind w:left="284" w:right="567" w:hanging="284"/>
        <w:jc w:val="both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 xml:space="preserve">zastosowanie przez wojewodę sankcji z art. 29 </w:t>
      </w:r>
      <w:proofErr w:type="spellStart"/>
      <w:r>
        <w:rPr>
          <w:rFonts w:ascii="Garamond" w:hAnsi="Garamond"/>
          <w:b/>
          <w:bCs/>
          <w:smallCaps/>
          <w:sz w:val="24"/>
          <w:szCs w:val="24"/>
        </w:rPr>
        <w:t>u.s.p</w:t>
      </w:r>
      <w:proofErr w:type="spellEnd"/>
      <w:r>
        <w:rPr>
          <w:rFonts w:ascii="Garamond" w:hAnsi="Garamond"/>
          <w:b/>
          <w:bCs/>
          <w:smallCaps/>
          <w:sz w:val="24"/>
          <w:szCs w:val="24"/>
        </w:rPr>
        <w:t xml:space="preserve"> będzie złamaniem zasady legalizmu określonej w art. 7 Konstytucji RP oraz szeregu </w:t>
      </w:r>
      <w:r>
        <w:rPr>
          <w:rFonts w:ascii="Garamond" w:hAnsi="Garamond"/>
          <w:b/>
          <w:bCs/>
          <w:smallCaps/>
          <w:sz w:val="24"/>
          <w:szCs w:val="24"/>
        </w:rPr>
        <w:lastRenderedPageBreak/>
        <w:t xml:space="preserve">przepisów </w:t>
      </w:r>
      <w:proofErr w:type="spellStart"/>
      <w:r>
        <w:rPr>
          <w:rFonts w:ascii="Garamond" w:hAnsi="Garamond"/>
          <w:b/>
          <w:bCs/>
          <w:smallCaps/>
          <w:sz w:val="24"/>
          <w:szCs w:val="24"/>
        </w:rPr>
        <w:t>u.s.p</w:t>
      </w:r>
      <w:proofErr w:type="spellEnd"/>
      <w:r>
        <w:rPr>
          <w:rFonts w:ascii="Garamond" w:hAnsi="Garamond"/>
          <w:b/>
          <w:bCs/>
          <w:smallCaps/>
          <w:sz w:val="24"/>
          <w:szCs w:val="24"/>
        </w:rPr>
        <w:t xml:space="preserve">. </w:t>
      </w:r>
      <w:r w:rsidR="004B4C75">
        <w:rPr>
          <w:rFonts w:ascii="Garamond" w:hAnsi="Garamond"/>
          <w:b/>
          <w:bCs/>
          <w:smallCaps/>
          <w:sz w:val="24"/>
          <w:szCs w:val="24"/>
        </w:rPr>
        <w:t>Może to skutkować postawieniem wojewodzie zarzutu z art. 231 kodeksu karnego, czyli przekroczenia uprawnień przez funkcjonariusza publicznego.</w:t>
      </w:r>
    </w:p>
    <w:p w:rsidR="005A5363" w:rsidRPr="00DE42B9" w:rsidRDefault="005A5363" w:rsidP="005A5363">
      <w:pPr>
        <w:pStyle w:val="Akapitzlist"/>
        <w:spacing w:line="276" w:lineRule="auto"/>
        <w:ind w:left="928"/>
        <w:jc w:val="right"/>
        <w:rPr>
          <w:rFonts w:ascii="Garamond" w:hAnsi="Garamond"/>
          <w:b/>
          <w:noProof/>
          <w:color w:val="000000" w:themeColor="text1"/>
          <w:sz w:val="24"/>
          <w:szCs w:val="24"/>
        </w:rPr>
      </w:pPr>
    </w:p>
    <w:p w:rsidR="005A5363" w:rsidRPr="00DE42B9" w:rsidRDefault="005A5363" w:rsidP="005A5363">
      <w:pPr>
        <w:pStyle w:val="Akapitzlist"/>
        <w:spacing w:line="276" w:lineRule="auto"/>
        <w:ind w:left="928"/>
        <w:jc w:val="right"/>
        <w:rPr>
          <w:rFonts w:ascii="Garamond" w:hAnsi="Garamond"/>
          <w:b/>
          <w:noProof/>
          <w:color w:val="000000" w:themeColor="text1"/>
          <w:sz w:val="24"/>
          <w:szCs w:val="24"/>
        </w:rPr>
      </w:pPr>
    </w:p>
    <w:p w:rsidR="00C023AC" w:rsidRPr="00DE42B9" w:rsidRDefault="005A5363" w:rsidP="008060A9">
      <w:pPr>
        <w:pStyle w:val="Akapitzlist"/>
        <w:spacing w:line="276" w:lineRule="auto"/>
        <w:ind w:left="928" w:right="567"/>
        <w:jc w:val="right"/>
        <w:rPr>
          <w:rFonts w:ascii="Garamond" w:hAnsi="Garamond"/>
          <w:b/>
          <w:color w:val="000000" w:themeColor="text1"/>
          <w:sz w:val="24"/>
          <w:szCs w:val="24"/>
        </w:rPr>
      </w:pPr>
      <w:r w:rsidRPr="00DE42B9">
        <w:rPr>
          <w:rFonts w:ascii="Garamond" w:hAnsi="Garamond"/>
          <w:b/>
          <w:noProof/>
          <w:color w:val="000000" w:themeColor="text1"/>
          <w:sz w:val="24"/>
          <w:szCs w:val="24"/>
        </w:rPr>
        <w:t>prof. dr hab. Marek Chmaj</w:t>
      </w:r>
    </w:p>
    <w:p w:rsidR="00C023AC" w:rsidRPr="00DE42B9" w:rsidRDefault="004B4C75" w:rsidP="00C023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radca prawny</w:t>
      </w:r>
    </w:p>
    <w:p w:rsidR="00C023AC" w:rsidRPr="00DE42B9" w:rsidRDefault="00C023AC" w:rsidP="00C023AC">
      <w:pPr>
        <w:rPr>
          <w:rFonts w:ascii="Garamond" w:hAnsi="Garamond"/>
          <w:sz w:val="24"/>
          <w:szCs w:val="24"/>
        </w:rPr>
      </w:pPr>
    </w:p>
    <w:p w:rsidR="00C023AC" w:rsidRPr="00DE42B9" w:rsidRDefault="00C023AC" w:rsidP="00C023AC">
      <w:pPr>
        <w:rPr>
          <w:rFonts w:ascii="Garamond" w:hAnsi="Garamond"/>
          <w:sz w:val="24"/>
          <w:szCs w:val="24"/>
        </w:rPr>
      </w:pPr>
    </w:p>
    <w:p w:rsidR="00C023AC" w:rsidRPr="00DE42B9" w:rsidRDefault="00C023AC" w:rsidP="00C023AC">
      <w:pPr>
        <w:rPr>
          <w:rFonts w:ascii="Garamond" w:hAnsi="Garamond"/>
          <w:sz w:val="24"/>
          <w:szCs w:val="24"/>
        </w:rPr>
      </w:pPr>
    </w:p>
    <w:p w:rsidR="00C023AC" w:rsidRPr="00DE42B9" w:rsidRDefault="00C023AC" w:rsidP="00C023AC">
      <w:pPr>
        <w:rPr>
          <w:rFonts w:ascii="Garamond" w:hAnsi="Garamond"/>
          <w:sz w:val="24"/>
          <w:szCs w:val="24"/>
        </w:rPr>
      </w:pPr>
    </w:p>
    <w:p w:rsidR="00C023AC" w:rsidRPr="00DE42B9" w:rsidRDefault="00C023AC" w:rsidP="00C023AC">
      <w:pPr>
        <w:rPr>
          <w:rFonts w:ascii="Garamond" w:hAnsi="Garamond"/>
          <w:sz w:val="24"/>
          <w:szCs w:val="24"/>
        </w:rPr>
      </w:pPr>
    </w:p>
    <w:p w:rsidR="00C023AC" w:rsidRPr="00DE42B9" w:rsidRDefault="00C023AC" w:rsidP="00C023AC">
      <w:pPr>
        <w:spacing w:line="276" w:lineRule="auto"/>
        <w:ind w:right="567"/>
        <w:jc w:val="both"/>
        <w:rPr>
          <w:rFonts w:ascii="Garamond" w:hAnsi="Garamond"/>
          <w:color w:val="808080"/>
          <w:sz w:val="24"/>
          <w:szCs w:val="24"/>
        </w:rPr>
      </w:pPr>
      <w:r w:rsidRPr="00DE42B9">
        <w:rPr>
          <w:rFonts w:ascii="Garamond" w:hAnsi="Garamond"/>
          <w:color w:val="808080"/>
          <w:sz w:val="24"/>
          <w:szCs w:val="24"/>
        </w:rPr>
        <w:t>Niniejsza Opinia została sporządzona w oparciu o informacje przekazane przez Zleceniodawcę. W związku z tym należy zastrzec, że wnioski zawarte w niniejszej Opinii odnoszą się wyłącznie do informacji i dokumentów przedstawionych przez Zleceniodawcę oraz oparte są na najlepszej wiedzy, zarówno z zakresu problematyki prawa, jak i interpretacji tekstów. W przypadku ewentualnego ujawnienia się nowych, nieznanych dotychczas okoliczności, wszystkie lub niektóre wnioski mogą wymagać dodatkowej analizy.</w:t>
      </w:r>
    </w:p>
    <w:p w:rsidR="00E547AC" w:rsidRPr="00DE42B9" w:rsidRDefault="00E547AC" w:rsidP="00C023AC">
      <w:pPr>
        <w:tabs>
          <w:tab w:val="left" w:pos="997"/>
        </w:tabs>
        <w:rPr>
          <w:rFonts w:ascii="Garamond" w:hAnsi="Garamond"/>
          <w:sz w:val="24"/>
          <w:szCs w:val="24"/>
        </w:rPr>
      </w:pPr>
    </w:p>
    <w:sectPr w:rsidR="00E547AC" w:rsidRPr="00DE42B9" w:rsidSect="009D215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0" w:rsidRDefault="00E32B10" w:rsidP="009B0B59">
      <w:pPr>
        <w:rPr>
          <w:rFonts w:cs="Times New Roman"/>
        </w:rPr>
      </w:pPr>
      <w:r>
        <w:rPr>
          <w:rFonts w:cs="Times New Roman"/>
        </w:rPr>
        <w:separator/>
      </w:r>
    </w:p>
    <w:p w:rsidR="00E32B10" w:rsidRDefault="00E32B10">
      <w:pPr>
        <w:rPr>
          <w:rFonts w:cs="Times New Roman"/>
        </w:rPr>
      </w:pPr>
    </w:p>
    <w:p w:rsidR="00E32B10" w:rsidRDefault="00E32B10">
      <w:pPr>
        <w:rPr>
          <w:rFonts w:cs="Times New Roman"/>
        </w:rPr>
      </w:pPr>
    </w:p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</w:endnote>
  <w:endnote w:type="continuationSeparator" w:id="0">
    <w:p w:rsidR="00E32B10" w:rsidRDefault="00E32B10" w:rsidP="009B0B59">
      <w:pPr>
        <w:rPr>
          <w:rFonts w:cs="Times New Roman"/>
        </w:rPr>
      </w:pPr>
      <w:r>
        <w:rPr>
          <w:rFonts w:cs="Times New Roman"/>
        </w:rPr>
        <w:continuationSeparator/>
      </w:r>
    </w:p>
    <w:p w:rsidR="00E32B10" w:rsidRDefault="00E32B10">
      <w:pPr>
        <w:rPr>
          <w:rFonts w:cs="Times New Roman"/>
        </w:rPr>
      </w:pPr>
    </w:p>
    <w:p w:rsidR="00E32B10" w:rsidRDefault="00E32B10">
      <w:pPr>
        <w:rPr>
          <w:rFonts w:cs="Times New Roman"/>
        </w:rPr>
      </w:pPr>
    </w:p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Premr Pro Smbd Cap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1F" w:rsidRPr="00835387" w:rsidRDefault="0068451F">
    <w:pPr>
      <w:pStyle w:val="Stopka"/>
      <w:jc w:val="center"/>
      <w:rPr>
        <w:rFonts w:ascii="CG Omega" w:hAnsi="CG Omega"/>
        <w:sz w:val="24"/>
        <w:szCs w:val="24"/>
      </w:rPr>
    </w:pPr>
    <w:r w:rsidRPr="00835387">
      <w:rPr>
        <w:rFonts w:ascii="CG Omega" w:hAnsi="CG Omega"/>
        <w:sz w:val="24"/>
        <w:szCs w:val="24"/>
      </w:rPr>
      <w:fldChar w:fldCharType="begin"/>
    </w:r>
    <w:r w:rsidRPr="00835387">
      <w:rPr>
        <w:rFonts w:ascii="CG Omega" w:hAnsi="CG Omega"/>
        <w:sz w:val="24"/>
        <w:szCs w:val="24"/>
      </w:rPr>
      <w:instrText xml:space="preserve"> PAGE   \* MERGEFORMAT </w:instrText>
    </w:r>
    <w:r w:rsidRPr="00835387">
      <w:rPr>
        <w:rFonts w:ascii="CG Omega" w:hAnsi="CG Omega"/>
        <w:sz w:val="24"/>
        <w:szCs w:val="24"/>
      </w:rPr>
      <w:fldChar w:fldCharType="separate"/>
    </w:r>
    <w:r w:rsidR="00DC39FC">
      <w:rPr>
        <w:rFonts w:ascii="CG Omega" w:hAnsi="CG Omega"/>
        <w:noProof/>
        <w:sz w:val="24"/>
        <w:szCs w:val="24"/>
      </w:rPr>
      <w:t>9</w:t>
    </w:r>
    <w:r w:rsidRPr="00835387">
      <w:rPr>
        <w:rFonts w:ascii="CG Omega" w:hAnsi="CG Omeg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0" w:rsidRDefault="00E32B10" w:rsidP="009B0B59">
      <w:pPr>
        <w:rPr>
          <w:rFonts w:cs="Times New Roman"/>
        </w:rPr>
      </w:pPr>
      <w:r>
        <w:rPr>
          <w:rFonts w:cs="Times New Roman"/>
        </w:rPr>
        <w:separator/>
      </w:r>
    </w:p>
    <w:p w:rsidR="00E32B10" w:rsidRDefault="00E32B10">
      <w:pPr>
        <w:rPr>
          <w:rFonts w:cs="Times New Roman"/>
        </w:rPr>
      </w:pPr>
    </w:p>
    <w:p w:rsidR="00E32B10" w:rsidRDefault="00E32B10">
      <w:pPr>
        <w:rPr>
          <w:rFonts w:cs="Times New Roman"/>
        </w:rPr>
      </w:pPr>
    </w:p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</w:footnote>
  <w:footnote w:type="continuationSeparator" w:id="0">
    <w:p w:rsidR="00E32B10" w:rsidRDefault="00E32B10" w:rsidP="009B0B59">
      <w:pPr>
        <w:rPr>
          <w:rFonts w:cs="Times New Roman"/>
        </w:rPr>
      </w:pPr>
      <w:r>
        <w:rPr>
          <w:rFonts w:cs="Times New Roman"/>
        </w:rPr>
        <w:continuationSeparator/>
      </w:r>
    </w:p>
    <w:p w:rsidR="00E32B10" w:rsidRDefault="00E32B10">
      <w:pPr>
        <w:rPr>
          <w:rFonts w:cs="Times New Roman"/>
        </w:rPr>
      </w:pPr>
    </w:p>
    <w:p w:rsidR="00E32B10" w:rsidRDefault="00E32B10">
      <w:pPr>
        <w:rPr>
          <w:rFonts w:cs="Times New Roman"/>
        </w:rPr>
      </w:pPr>
    </w:p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  <w:p w:rsidR="00E32B10" w:rsidRDefault="00E32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1F" w:rsidRPr="00A779A2" w:rsidRDefault="0068451F" w:rsidP="00A779A2">
    <w:pPr>
      <w:pStyle w:val="Nagwek"/>
      <w:ind w:left="0"/>
    </w:pPr>
  </w:p>
  <w:p w:rsidR="0068451F" w:rsidRDefault="0068451F"/>
  <w:p w:rsidR="0068451F" w:rsidRDefault="0068451F"/>
  <w:p w:rsidR="0068451F" w:rsidRDefault="006845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1F" w:rsidRDefault="00E32B10">
    <w:pPr>
      <w:pStyle w:val="Nagwek"/>
    </w:pPr>
    <w:r>
      <w:pict>
        <v:rect id="_x0000_i1026" style="width:0;height:1.5pt" o:hralign="center" o:hrstd="t" o:hr="t" fillcolor="#aca899" stroked="f">
          <v:imagedata r:id="rId1" o:title="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A70"/>
    <w:multiLevelType w:val="hybridMultilevel"/>
    <w:tmpl w:val="0F5EF046"/>
    <w:lvl w:ilvl="0" w:tplc="EA86A358">
      <w:start w:val="1"/>
      <w:numFmt w:val="lowerLetter"/>
      <w:lvlText w:val="(%1.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14E74"/>
    <w:multiLevelType w:val="hybridMultilevel"/>
    <w:tmpl w:val="3DC413BE"/>
    <w:lvl w:ilvl="0" w:tplc="9E907DF4">
      <w:start w:val="1"/>
      <w:numFmt w:val="decimal"/>
      <w:lvlText w:val="(%1)."/>
      <w:lvlJc w:val="left"/>
      <w:pPr>
        <w:ind w:left="360" w:hanging="360"/>
      </w:pPr>
      <w:rPr>
        <w:rFonts w:ascii="CG Omega" w:hAnsi="CG Omega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B48673A">
      <w:start w:val="1"/>
      <w:numFmt w:val="decimal"/>
      <w:lvlText w:val="%3)"/>
      <w:lvlJc w:val="left"/>
      <w:pPr>
        <w:ind w:left="958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3D117F"/>
    <w:multiLevelType w:val="hybridMultilevel"/>
    <w:tmpl w:val="E5B2805C"/>
    <w:lvl w:ilvl="0" w:tplc="08C0F1A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761AD"/>
    <w:multiLevelType w:val="hybridMultilevel"/>
    <w:tmpl w:val="8500B3AC"/>
    <w:lvl w:ilvl="0" w:tplc="3B162F50">
      <w:start w:val="1"/>
      <w:numFmt w:val="decimal"/>
      <w:lvlText w:val="%1."/>
      <w:lvlJc w:val="left"/>
      <w:pPr>
        <w:ind w:left="1800" w:hanging="360"/>
      </w:pPr>
      <w:rPr>
        <w:rFonts w:ascii="CG Omega" w:eastAsia="Times New Roman" w:hAnsi="CG Omeg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87677"/>
    <w:multiLevelType w:val="hybridMultilevel"/>
    <w:tmpl w:val="BE3A6934"/>
    <w:lvl w:ilvl="0" w:tplc="98F45BBE">
      <w:start w:val="1"/>
      <w:numFmt w:val="decimal"/>
      <w:lvlText w:val="(%1)."/>
      <w:lvlJc w:val="left"/>
      <w:pPr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A90B9D"/>
    <w:multiLevelType w:val="hybridMultilevel"/>
    <w:tmpl w:val="7C54FDF8"/>
    <w:lvl w:ilvl="0" w:tplc="8F7E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F20EEC"/>
    <w:multiLevelType w:val="hybridMultilevel"/>
    <w:tmpl w:val="1E4EFF64"/>
    <w:lvl w:ilvl="0" w:tplc="68340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1C5BF3"/>
    <w:multiLevelType w:val="hybridMultilevel"/>
    <w:tmpl w:val="3A2E6208"/>
    <w:lvl w:ilvl="0" w:tplc="823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322175"/>
    <w:multiLevelType w:val="hybridMultilevel"/>
    <w:tmpl w:val="8C5418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813579"/>
    <w:multiLevelType w:val="hybridMultilevel"/>
    <w:tmpl w:val="3B06A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65027"/>
    <w:multiLevelType w:val="hybridMultilevel"/>
    <w:tmpl w:val="E5523750"/>
    <w:lvl w:ilvl="0" w:tplc="02840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75847"/>
    <w:multiLevelType w:val="hybridMultilevel"/>
    <w:tmpl w:val="3482D38E"/>
    <w:lvl w:ilvl="0" w:tplc="90C8F218">
      <w:start w:val="1"/>
      <w:numFmt w:val="lowerLetter"/>
      <w:lvlText w:val="%1."/>
      <w:lvlJc w:val="left"/>
      <w:pPr>
        <w:ind w:left="2007" w:hanging="360"/>
      </w:pPr>
      <w:rPr>
        <w:rFonts w:ascii="CG Omega" w:eastAsia="Calibri" w:hAnsi="CG Omega" w:cs="Times New Roman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1EE72928"/>
    <w:multiLevelType w:val="hybridMultilevel"/>
    <w:tmpl w:val="31EC8CA4"/>
    <w:lvl w:ilvl="0" w:tplc="17F2190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6B2C"/>
    <w:multiLevelType w:val="hybridMultilevel"/>
    <w:tmpl w:val="A2B8EA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150960"/>
    <w:multiLevelType w:val="hybridMultilevel"/>
    <w:tmpl w:val="BC1AD890"/>
    <w:lvl w:ilvl="0" w:tplc="F85EF572">
      <w:start w:val="1"/>
      <w:numFmt w:val="decimal"/>
      <w:lvlText w:val="%1)"/>
      <w:lvlJc w:val="left"/>
      <w:pPr>
        <w:ind w:left="1494" w:hanging="360"/>
      </w:pPr>
      <w:rPr>
        <w:rFonts w:cs="Constant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354ADC"/>
    <w:multiLevelType w:val="hybridMultilevel"/>
    <w:tmpl w:val="72E89C54"/>
    <w:lvl w:ilvl="0" w:tplc="52889916">
      <w:start w:val="1"/>
      <w:numFmt w:val="lowerLetter"/>
      <w:lvlText w:val="%1)"/>
      <w:lvlJc w:val="left"/>
      <w:pPr>
        <w:tabs>
          <w:tab w:val="num" w:pos="1414"/>
        </w:tabs>
        <w:ind w:left="1414" w:hanging="864"/>
      </w:pPr>
      <w:rPr>
        <w:rFonts w:hint="default"/>
      </w:rPr>
    </w:lvl>
    <w:lvl w:ilvl="1" w:tplc="C302BC04">
      <w:start w:val="1"/>
      <w:numFmt w:val="decimal"/>
      <w:lvlText w:val="%2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E0E8E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11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016D7C"/>
    <w:multiLevelType w:val="hybridMultilevel"/>
    <w:tmpl w:val="D6309034"/>
    <w:lvl w:ilvl="0" w:tplc="BCEAECF6">
      <w:start w:val="1"/>
      <w:numFmt w:val="decimal"/>
      <w:lvlText w:val="(%1)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B48673A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A42D41"/>
    <w:multiLevelType w:val="hybridMultilevel"/>
    <w:tmpl w:val="0EDA2BD2"/>
    <w:lvl w:ilvl="0" w:tplc="C302BC04">
      <w:start w:val="1"/>
      <w:numFmt w:val="decimal"/>
      <w:lvlText w:val="%1)"/>
      <w:lvlJc w:val="left"/>
      <w:pPr>
        <w:tabs>
          <w:tab w:val="num" w:pos="1815"/>
        </w:tabs>
        <w:ind w:left="1815" w:hanging="408"/>
      </w:pPr>
      <w:rPr>
        <w:rFonts w:hint="default"/>
      </w:rPr>
    </w:lvl>
    <w:lvl w:ilvl="1" w:tplc="08C0F1A0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51C22ED"/>
    <w:multiLevelType w:val="hybridMultilevel"/>
    <w:tmpl w:val="2B2C97E8"/>
    <w:lvl w:ilvl="0" w:tplc="D12E74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6C5A6C"/>
    <w:multiLevelType w:val="hybridMultilevel"/>
    <w:tmpl w:val="643A7AE0"/>
    <w:lvl w:ilvl="0" w:tplc="68340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654FA6"/>
    <w:multiLevelType w:val="hybridMultilevel"/>
    <w:tmpl w:val="5EB82ADA"/>
    <w:lvl w:ilvl="0" w:tplc="6638D2A8">
      <w:start w:val="1"/>
      <w:numFmt w:val="decimal"/>
      <w:lvlText w:val="(%1)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B48673A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014753"/>
    <w:multiLevelType w:val="hybridMultilevel"/>
    <w:tmpl w:val="DC9E2F48"/>
    <w:lvl w:ilvl="0" w:tplc="F85EF572">
      <w:start w:val="1"/>
      <w:numFmt w:val="decimal"/>
      <w:lvlText w:val="%1)"/>
      <w:lvlJc w:val="left"/>
      <w:pPr>
        <w:ind w:left="927" w:hanging="360"/>
      </w:pPr>
      <w:rPr>
        <w:rFonts w:cs="Constant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DD3F3C"/>
    <w:multiLevelType w:val="multilevel"/>
    <w:tmpl w:val="8D98842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CC4F99"/>
    <w:multiLevelType w:val="hybridMultilevel"/>
    <w:tmpl w:val="030AFE7C"/>
    <w:lvl w:ilvl="0" w:tplc="A57C238A">
      <w:start w:val="1"/>
      <w:numFmt w:val="decimal"/>
      <w:lvlText w:val="(%1)."/>
      <w:lvlJc w:val="left"/>
      <w:pPr>
        <w:ind w:left="360" w:hanging="360"/>
      </w:pPr>
      <w:rPr>
        <w:rFonts w:ascii="Garamond Premr Pro" w:hAnsi="Garamond Premr Pro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B48673A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00220E1"/>
    <w:multiLevelType w:val="hybridMultilevel"/>
    <w:tmpl w:val="D0C813DC"/>
    <w:lvl w:ilvl="0" w:tplc="430A3F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913866"/>
    <w:multiLevelType w:val="hybridMultilevel"/>
    <w:tmpl w:val="B4B4FF4A"/>
    <w:lvl w:ilvl="0" w:tplc="A90015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6E3920"/>
    <w:multiLevelType w:val="hybridMultilevel"/>
    <w:tmpl w:val="DD42D21A"/>
    <w:lvl w:ilvl="0" w:tplc="947CFFB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A7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C836C7"/>
    <w:multiLevelType w:val="hybridMultilevel"/>
    <w:tmpl w:val="398AF54C"/>
    <w:lvl w:ilvl="0" w:tplc="97F8820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2454C"/>
    <w:multiLevelType w:val="hybridMultilevel"/>
    <w:tmpl w:val="7C729826"/>
    <w:lvl w:ilvl="0" w:tplc="24622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23B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E466A2"/>
    <w:multiLevelType w:val="hybridMultilevel"/>
    <w:tmpl w:val="D0C2509E"/>
    <w:lvl w:ilvl="0" w:tplc="385686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A2ACD"/>
    <w:multiLevelType w:val="hybridMultilevel"/>
    <w:tmpl w:val="78D85926"/>
    <w:lvl w:ilvl="0" w:tplc="C302BC04">
      <w:start w:val="1"/>
      <w:numFmt w:val="decimal"/>
      <w:lvlText w:val="%1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B4406"/>
    <w:multiLevelType w:val="hybridMultilevel"/>
    <w:tmpl w:val="712AD51C"/>
    <w:lvl w:ilvl="0" w:tplc="68340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A81261"/>
    <w:multiLevelType w:val="hybridMultilevel"/>
    <w:tmpl w:val="EB20DDF8"/>
    <w:lvl w:ilvl="0" w:tplc="3996A2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C12C65"/>
    <w:multiLevelType w:val="hybridMultilevel"/>
    <w:tmpl w:val="81DC46F4"/>
    <w:lvl w:ilvl="0" w:tplc="A57C238A">
      <w:start w:val="1"/>
      <w:numFmt w:val="decimal"/>
      <w:lvlText w:val="(%1)."/>
      <w:lvlJc w:val="left"/>
      <w:pPr>
        <w:ind w:left="360" w:hanging="360"/>
      </w:pPr>
      <w:rPr>
        <w:rFonts w:ascii="Garamond Premr Pro" w:hAnsi="Garamond Premr Pro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68652BA">
      <w:start w:val="1"/>
      <w:numFmt w:val="decimal"/>
      <w:lvlText w:val="%3."/>
      <w:lvlJc w:val="left"/>
      <w:pPr>
        <w:ind w:left="217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C243E0"/>
    <w:multiLevelType w:val="hybridMultilevel"/>
    <w:tmpl w:val="734A499A"/>
    <w:lvl w:ilvl="0" w:tplc="7EDA105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657C6"/>
    <w:multiLevelType w:val="hybridMultilevel"/>
    <w:tmpl w:val="FDAE9F6E"/>
    <w:lvl w:ilvl="0" w:tplc="772C797E">
      <w:start w:val="1"/>
      <w:numFmt w:val="decimal"/>
      <w:lvlText w:val="(%1)."/>
      <w:lvlJc w:val="left"/>
      <w:pPr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94E72F3"/>
    <w:multiLevelType w:val="multilevel"/>
    <w:tmpl w:val="2EF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BF188A"/>
    <w:multiLevelType w:val="hybridMultilevel"/>
    <w:tmpl w:val="A2B8EA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38"/>
  </w:num>
  <w:num w:numId="5">
    <w:abstractNumId w:val="19"/>
  </w:num>
  <w:num w:numId="6">
    <w:abstractNumId w:val="31"/>
  </w:num>
  <w:num w:numId="7">
    <w:abstractNumId w:val="36"/>
  </w:num>
  <w:num w:numId="8">
    <w:abstractNumId w:val="15"/>
  </w:num>
  <w:num w:numId="9">
    <w:abstractNumId w:val="33"/>
  </w:num>
  <w:num w:numId="10">
    <w:abstractNumId w:val="18"/>
  </w:num>
  <w:num w:numId="11">
    <w:abstractNumId w:val="2"/>
  </w:num>
  <w:num w:numId="12">
    <w:abstractNumId w:val="29"/>
  </w:num>
  <w:num w:numId="13">
    <w:abstractNumId w:val="9"/>
  </w:num>
  <w:num w:numId="14">
    <w:abstractNumId w:val="22"/>
  </w:num>
  <w:num w:numId="15">
    <w:abstractNumId w:val="14"/>
  </w:num>
  <w:num w:numId="16">
    <w:abstractNumId w:val="21"/>
  </w:num>
  <w:num w:numId="17">
    <w:abstractNumId w:val="17"/>
  </w:num>
  <w:num w:numId="18">
    <w:abstractNumId w:val="28"/>
  </w:num>
  <w:num w:numId="19">
    <w:abstractNumId w:val="25"/>
  </w:num>
  <w:num w:numId="20">
    <w:abstractNumId w:val="0"/>
  </w:num>
  <w:num w:numId="21">
    <w:abstractNumId w:val="10"/>
  </w:num>
  <w:num w:numId="22">
    <w:abstractNumId w:val="26"/>
  </w:num>
  <w:num w:numId="23">
    <w:abstractNumId w:val="7"/>
  </w:num>
  <w:num w:numId="24">
    <w:abstractNumId w:val="8"/>
  </w:num>
  <w:num w:numId="25">
    <w:abstractNumId w:val="16"/>
  </w:num>
  <w:num w:numId="26">
    <w:abstractNumId w:val="6"/>
  </w:num>
  <w:num w:numId="27">
    <w:abstractNumId w:val="13"/>
  </w:num>
  <w:num w:numId="28">
    <w:abstractNumId w:val="24"/>
  </w:num>
  <w:num w:numId="29">
    <w:abstractNumId w:val="34"/>
  </w:num>
  <w:num w:numId="30">
    <w:abstractNumId w:val="20"/>
  </w:num>
  <w:num w:numId="31">
    <w:abstractNumId w:val="40"/>
  </w:num>
  <w:num w:numId="32">
    <w:abstractNumId w:val="11"/>
  </w:num>
  <w:num w:numId="33">
    <w:abstractNumId w:val="27"/>
  </w:num>
  <w:num w:numId="34">
    <w:abstractNumId w:val="3"/>
  </w:num>
  <w:num w:numId="35">
    <w:abstractNumId w:val="5"/>
  </w:num>
  <w:num w:numId="36">
    <w:abstractNumId w:val="30"/>
  </w:num>
  <w:num w:numId="37">
    <w:abstractNumId w:val="12"/>
  </w:num>
  <w:num w:numId="38">
    <w:abstractNumId w:val="32"/>
  </w:num>
  <w:num w:numId="39">
    <w:abstractNumId w:val="37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59"/>
    <w:rsid w:val="00000D0D"/>
    <w:rsid w:val="00001421"/>
    <w:rsid w:val="000035A5"/>
    <w:rsid w:val="00004CB5"/>
    <w:rsid w:val="00004E7A"/>
    <w:rsid w:val="00005F57"/>
    <w:rsid w:val="00006286"/>
    <w:rsid w:val="00006F80"/>
    <w:rsid w:val="00007003"/>
    <w:rsid w:val="00007E29"/>
    <w:rsid w:val="00010325"/>
    <w:rsid w:val="00010379"/>
    <w:rsid w:val="00011B96"/>
    <w:rsid w:val="00012313"/>
    <w:rsid w:val="000125CB"/>
    <w:rsid w:val="000131BE"/>
    <w:rsid w:val="000143E8"/>
    <w:rsid w:val="00015E8B"/>
    <w:rsid w:val="00022FBD"/>
    <w:rsid w:val="00022FCF"/>
    <w:rsid w:val="00025621"/>
    <w:rsid w:val="00025B44"/>
    <w:rsid w:val="00025E29"/>
    <w:rsid w:val="00026168"/>
    <w:rsid w:val="000272F8"/>
    <w:rsid w:val="00027F0F"/>
    <w:rsid w:val="0003035F"/>
    <w:rsid w:val="00030843"/>
    <w:rsid w:val="00031524"/>
    <w:rsid w:val="00032D5D"/>
    <w:rsid w:val="00034592"/>
    <w:rsid w:val="00034B35"/>
    <w:rsid w:val="00035196"/>
    <w:rsid w:val="00037CA1"/>
    <w:rsid w:val="00037CD6"/>
    <w:rsid w:val="0004021B"/>
    <w:rsid w:val="00040767"/>
    <w:rsid w:val="00041886"/>
    <w:rsid w:val="000422B2"/>
    <w:rsid w:val="00042441"/>
    <w:rsid w:val="000429DB"/>
    <w:rsid w:val="0004335E"/>
    <w:rsid w:val="00044603"/>
    <w:rsid w:val="00044D75"/>
    <w:rsid w:val="00045878"/>
    <w:rsid w:val="000466D7"/>
    <w:rsid w:val="00046D95"/>
    <w:rsid w:val="000534F1"/>
    <w:rsid w:val="00053E31"/>
    <w:rsid w:val="0005407D"/>
    <w:rsid w:val="0005449B"/>
    <w:rsid w:val="000544F3"/>
    <w:rsid w:val="00055DF9"/>
    <w:rsid w:val="00057FEF"/>
    <w:rsid w:val="00060C2A"/>
    <w:rsid w:val="000619DE"/>
    <w:rsid w:val="00062516"/>
    <w:rsid w:val="000640DF"/>
    <w:rsid w:val="00064D21"/>
    <w:rsid w:val="000658E7"/>
    <w:rsid w:val="00065FE6"/>
    <w:rsid w:val="00066CAE"/>
    <w:rsid w:val="00066E78"/>
    <w:rsid w:val="00067A6C"/>
    <w:rsid w:val="00070D66"/>
    <w:rsid w:val="00071868"/>
    <w:rsid w:val="0007324C"/>
    <w:rsid w:val="000737BA"/>
    <w:rsid w:val="0008199D"/>
    <w:rsid w:val="000833D5"/>
    <w:rsid w:val="000849B4"/>
    <w:rsid w:val="00085698"/>
    <w:rsid w:val="00085EB4"/>
    <w:rsid w:val="000872BB"/>
    <w:rsid w:val="000904CF"/>
    <w:rsid w:val="000928B6"/>
    <w:rsid w:val="0009313C"/>
    <w:rsid w:val="0009326C"/>
    <w:rsid w:val="00093B54"/>
    <w:rsid w:val="00093D43"/>
    <w:rsid w:val="00094DB2"/>
    <w:rsid w:val="000A0D09"/>
    <w:rsid w:val="000A2B7F"/>
    <w:rsid w:val="000A33B6"/>
    <w:rsid w:val="000A38E2"/>
    <w:rsid w:val="000A4FA0"/>
    <w:rsid w:val="000A6ADF"/>
    <w:rsid w:val="000A764C"/>
    <w:rsid w:val="000A7946"/>
    <w:rsid w:val="000A7ED9"/>
    <w:rsid w:val="000A7F78"/>
    <w:rsid w:val="000B0657"/>
    <w:rsid w:val="000B3CE1"/>
    <w:rsid w:val="000B4443"/>
    <w:rsid w:val="000B4505"/>
    <w:rsid w:val="000B554F"/>
    <w:rsid w:val="000B59B8"/>
    <w:rsid w:val="000B708A"/>
    <w:rsid w:val="000B7AC5"/>
    <w:rsid w:val="000C0E28"/>
    <w:rsid w:val="000C5907"/>
    <w:rsid w:val="000C6E18"/>
    <w:rsid w:val="000C7E1A"/>
    <w:rsid w:val="000D00E1"/>
    <w:rsid w:val="000D3091"/>
    <w:rsid w:val="000D32B5"/>
    <w:rsid w:val="000E051A"/>
    <w:rsid w:val="000E5A3C"/>
    <w:rsid w:val="000E7AB6"/>
    <w:rsid w:val="000F053A"/>
    <w:rsid w:val="000F113C"/>
    <w:rsid w:val="000F179D"/>
    <w:rsid w:val="000F1AA9"/>
    <w:rsid w:val="000F3313"/>
    <w:rsid w:val="000F37AD"/>
    <w:rsid w:val="000F3A18"/>
    <w:rsid w:val="000F647C"/>
    <w:rsid w:val="000F6C06"/>
    <w:rsid w:val="000F76C3"/>
    <w:rsid w:val="000F7AA7"/>
    <w:rsid w:val="00100005"/>
    <w:rsid w:val="0010068E"/>
    <w:rsid w:val="001015F2"/>
    <w:rsid w:val="00101886"/>
    <w:rsid w:val="00102382"/>
    <w:rsid w:val="0010306E"/>
    <w:rsid w:val="001030D2"/>
    <w:rsid w:val="00103587"/>
    <w:rsid w:val="0010391A"/>
    <w:rsid w:val="001052CC"/>
    <w:rsid w:val="001064C8"/>
    <w:rsid w:val="00107FA7"/>
    <w:rsid w:val="00112151"/>
    <w:rsid w:val="0011249D"/>
    <w:rsid w:val="001128CD"/>
    <w:rsid w:val="00113409"/>
    <w:rsid w:val="00113C23"/>
    <w:rsid w:val="00113D3A"/>
    <w:rsid w:val="00115890"/>
    <w:rsid w:val="00115E58"/>
    <w:rsid w:val="001166E8"/>
    <w:rsid w:val="0011677B"/>
    <w:rsid w:val="00116A9D"/>
    <w:rsid w:val="00116F29"/>
    <w:rsid w:val="00117820"/>
    <w:rsid w:val="00120963"/>
    <w:rsid w:val="001227C5"/>
    <w:rsid w:val="00124569"/>
    <w:rsid w:val="00125032"/>
    <w:rsid w:val="001258EA"/>
    <w:rsid w:val="001264B6"/>
    <w:rsid w:val="00131A4B"/>
    <w:rsid w:val="0013250F"/>
    <w:rsid w:val="001329A3"/>
    <w:rsid w:val="001329C3"/>
    <w:rsid w:val="001350BD"/>
    <w:rsid w:val="00135801"/>
    <w:rsid w:val="0013632A"/>
    <w:rsid w:val="00136794"/>
    <w:rsid w:val="00140AD3"/>
    <w:rsid w:val="001428B3"/>
    <w:rsid w:val="00142C2B"/>
    <w:rsid w:val="00143A83"/>
    <w:rsid w:val="00143C63"/>
    <w:rsid w:val="00143DB5"/>
    <w:rsid w:val="001446B8"/>
    <w:rsid w:val="0014471B"/>
    <w:rsid w:val="0014552E"/>
    <w:rsid w:val="0014590A"/>
    <w:rsid w:val="001468A9"/>
    <w:rsid w:val="00146D19"/>
    <w:rsid w:val="001471D3"/>
    <w:rsid w:val="00151CC5"/>
    <w:rsid w:val="00154E61"/>
    <w:rsid w:val="00154EC8"/>
    <w:rsid w:val="00154F4A"/>
    <w:rsid w:val="001550B2"/>
    <w:rsid w:val="00155144"/>
    <w:rsid w:val="00161346"/>
    <w:rsid w:val="001614C3"/>
    <w:rsid w:val="0016199F"/>
    <w:rsid w:val="001621B4"/>
    <w:rsid w:val="0016238B"/>
    <w:rsid w:val="00163C93"/>
    <w:rsid w:val="001650B3"/>
    <w:rsid w:val="001714CB"/>
    <w:rsid w:val="001717BE"/>
    <w:rsid w:val="00172443"/>
    <w:rsid w:val="00176CDF"/>
    <w:rsid w:val="001770C2"/>
    <w:rsid w:val="001808A6"/>
    <w:rsid w:val="0018306B"/>
    <w:rsid w:val="001838F3"/>
    <w:rsid w:val="00183F38"/>
    <w:rsid w:val="00184CA6"/>
    <w:rsid w:val="001853A6"/>
    <w:rsid w:val="001906E7"/>
    <w:rsid w:val="00194FDC"/>
    <w:rsid w:val="00195959"/>
    <w:rsid w:val="00196135"/>
    <w:rsid w:val="001976EE"/>
    <w:rsid w:val="001A20AF"/>
    <w:rsid w:val="001A298E"/>
    <w:rsid w:val="001A368C"/>
    <w:rsid w:val="001A3E01"/>
    <w:rsid w:val="001A52C0"/>
    <w:rsid w:val="001B0A14"/>
    <w:rsid w:val="001B2133"/>
    <w:rsid w:val="001B57D3"/>
    <w:rsid w:val="001B704D"/>
    <w:rsid w:val="001C1502"/>
    <w:rsid w:val="001C1BA3"/>
    <w:rsid w:val="001C525A"/>
    <w:rsid w:val="001C7461"/>
    <w:rsid w:val="001D49D8"/>
    <w:rsid w:val="001D50C5"/>
    <w:rsid w:val="001D5718"/>
    <w:rsid w:val="001D5B51"/>
    <w:rsid w:val="001D5DA5"/>
    <w:rsid w:val="001D6C0B"/>
    <w:rsid w:val="001D704C"/>
    <w:rsid w:val="001E39B8"/>
    <w:rsid w:val="001E4A5C"/>
    <w:rsid w:val="001E50A6"/>
    <w:rsid w:val="001E6151"/>
    <w:rsid w:val="001E6290"/>
    <w:rsid w:val="001E6C6F"/>
    <w:rsid w:val="001F0125"/>
    <w:rsid w:val="001F10F5"/>
    <w:rsid w:val="001F13FD"/>
    <w:rsid w:val="001F1709"/>
    <w:rsid w:val="001F191C"/>
    <w:rsid w:val="001F1C45"/>
    <w:rsid w:val="001F1D83"/>
    <w:rsid w:val="001F28B6"/>
    <w:rsid w:val="001F3EB9"/>
    <w:rsid w:val="001F5DAF"/>
    <w:rsid w:val="001F64B5"/>
    <w:rsid w:val="001F7155"/>
    <w:rsid w:val="001F74EC"/>
    <w:rsid w:val="001F78AA"/>
    <w:rsid w:val="002005B2"/>
    <w:rsid w:val="00200886"/>
    <w:rsid w:val="00201285"/>
    <w:rsid w:val="0020185F"/>
    <w:rsid w:val="00201999"/>
    <w:rsid w:val="00202115"/>
    <w:rsid w:val="0020248D"/>
    <w:rsid w:val="00203A1A"/>
    <w:rsid w:val="00204124"/>
    <w:rsid w:val="0020414B"/>
    <w:rsid w:val="00204AA0"/>
    <w:rsid w:val="00204CD8"/>
    <w:rsid w:val="00204FA8"/>
    <w:rsid w:val="00206007"/>
    <w:rsid w:val="00206625"/>
    <w:rsid w:val="00206FEE"/>
    <w:rsid w:val="00210527"/>
    <w:rsid w:val="00212271"/>
    <w:rsid w:val="00213D0B"/>
    <w:rsid w:val="002146E2"/>
    <w:rsid w:val="00214E1B"/>
    <w:rsid w:val="00221FAB"/>
    <w:rsid w:val="002238B6"/>
    <w:rsid w:val="00223952"/>
    <w:rsid w:val="00223B91"/>
    <w:rsid w:val="00223BC7"/>
    <w:rsid w:val="00224009"/>
    <w:rsid w:val="00224B28"/>
    <w:rsid w:val="00224E84"/>
    <w:rsid w:val="00225FDC"/>
    <w:rsid w:val="00226731"/>
    <w:rsid w:val="00227687"/>
    <w:rsid w:val="002311C6"/>
    <w:rsid w:val="00233ADF"/>
    <w:rsid w:val="00233DF4"/>
    <w:rsid w:val="002345C0"/>
    <w:rsid w:val="00235598"/>
    <w:rsid w:val="0023613A"/>
    <w:rsid w:val="00240352"/>
    <w:rsid w:val="00240B95"/>
    <w:rsid w:val="002433C1"/>
    <w:rsid w:val="00246245"/>
    <w:rsid w:val="00246419"/>
    <w:rsid w:val="00252AE9"/>
    <w:rsid w:val="00254BF9"/>
    <w:rsid w:val="00254CD8"/>
    <w:rsid w:val="00257527"/>
    <w:rsid w:val="00257FB6"/>
    <w:rsid w:val="002600F3"/>
    <w:rsid w:val="00260358"/>
    <w:rsid w:val="00262E6A"/>
    <w:rsid w:val="00263ED3"/>
    <w:rsid w:val="00264868"/>
    <w:rsid w:val="00264AE9"/>
    <w:rsid w:val="0026595B"/>
    <w:rsid w:val="00266415"/>
    <w:rsid w:val="00266BC1"/>
    <w:rsid w:val="00267965"/>
    <w:rsid w:val="00270588"/>
    <w:rsid w:val="002718B7"/>
    <w:rsid w:val="00272063"/>
    <w:rsid w:val="00273146"/>
    <w:rsid w:val="0027336E"/>
    <w:rsid w:val="002747CA"/>
    <w:rsid w:val="002753D3"/>
    <w:rsid w:val="00280601"/>
    <w:rsid w:val="002806B4"/>
    <w:rsid w:val="00280F24"/>
    <w:rsid w:val="002811F4"/>
    <w:rsid w:val="00281C38"/>
    <w:rsid w:val="00283266"/>
    <w:rsid w:val="0029129F"/>
    <w:rsid w:val="00292CAB"/>
    <w:rsid w:val="00292D19"/>
    <w:rsid w:val="00294846"/>
    <w:rsid w:val="002955D8"/>
    <w:rsid w:val="0029636F"/>
    <w:rsid w:val="00296EFD"/>
    <w:rsid w:val="0029773C"/>
    <w:rsid w:val="00297DF1"/>
    <w:rsid w:val="002A0BE1"/>
    <w:rsid w:val="002A3952"/>
    <w:rsid w:val="002A47C8"/>
    <w:rsid w:val="002A5855"/>
    <w:rsid w:val="002A6E05"/>
    <w:rsid w:val="002B0D72"/>
    <w:rsid w:val="002B12FB"/>
    <w:rsid w:val="002B1DC8"/>
    <w:rsid w:val="002B2CF1"/>
    <w:rsid w:val="002B6C37"/>
    <w:rsid w:val="002C0526"/>
    <w:rsid w:val="002C0CA3"/>
    <w:rsid w:val="002C0F35"/>
    <w:rsid w:val="002C1A3A"/>
    <w:rsid w:val="002C1CB0"/>
    <w:rsid w:val="002C263D"/>
    <w:rsid w:val="002C2B92"/>
    <w:rsid w:val="002C35F6"/>
    <w:rsid w:val="002C51E1"/>
    <w:rsid w:val="002C554C"/>
    <w:rsid w:val="002D0D3D"/>
    <w:rsid w:val="002D26F9"/>
    <w:rsid w:val="002D3598"/>
    <w:rsid w:val="002D416C"/>
    <w:rsid w:val="002D4F27"/>
    <w:rsid w:val="002D6169"/>
    <w:rsid w:val="002D67B7"/>
    <w:rsid w:val="002D6FE1"/>
    <w:rsid w:val="002D73C3"/>
    <w:rsid w:val="002E0A3B"/>
    <w:rsid w:val="002E0CF5"/>
    <w:rsid w:val="002E0E51"/>
    <w:rsid w:val="002E12B6"/>
    <w:rsid w:val="002E2073"/>
    <w:rsid w:val="002E3C98"/>
    <w:rsid w:val="002E4162"/>
    <w:rsid w:val="002E6E47"/>
    <w:rsid w:val="002E767C"/>
    <w:rsid w:val="002E76E7"/>
    <w:rsid w:val="002F03EF"/>
    <w:rsid w:val="002F07BB"/>
    <w:rsid w:val="002F1A08"/>
    <w:rsid w:val="002F4253"/>
    <w:rsid w:val="002F4473"/>
    <w:rsid w:val="002F464D"/>
    <w:rsid w:val="002F4EE3"/>
    <w:rsid w:val="002F50DF"/>
    <w:rsid w:val="002F5FBA"/>
    <w:rsid w:val="002F72FB"/>
    <w:rsid w:val="00303158"/>
    <w:rsid w:val="003038C8"/>
    <w:rsid w:val="003040AD"/>
    <w:rsid w:val="00305ECE"/>
    <w:rsid w:val="00306BD1"/>
    <w:rsid w:val="003074B3"/>
    <w:rsid w:val="00310E65"/>
    <w:rsid w:val="0031333A"/>
    <w:rsid w:val="00314474"/>
    <w:rsid w:val="003151E4"/>
    <w:rsid w:val="00315CF9"/>
    <w:rsid w:val="00321523"/>
    <w:rsid w:val="00322055"/>
    <w:rsid w:val="003222CC"/>
    <w:rsid w:val="003227DD"/>
    <w:rsid w:val="00325DFB"/>
    <w:rsid w:val="0032717B"/>
    <w:rsid w:val="00327BC5"/>
    <w:rsid w:val="00330468"/>
    <w:rsid w:val="003310F4"/>
    <w:rsid w:val="0033115E"/>
    <w:rsid w:val="00331A78"/>
    <w:rsid w:val="00332E6C"/>
    <w:rsid w:val="00334063"/>
    <w:rsid w:val="00334607"/>
    <w:rsid w:val="00334E72"/>
    <w:rsid w:val="0033563B"/>
    <w:rsid w:val="0033659F"/>
    <w:rsid w:val="00336745"/>
    <w:rsid w:val="00336F4F"/>
    <w:rsid w:val="00340B5D"/>
    <w:rsid w:val="0034184F"/>
    <w:rsid w:val="0034571D"/>
    <w:rsid w:val="00345913"/>
    <w:rsid w:val="00346D88"/>
    <w:rsid w:val="00346DD4"/>
    <w:rsid w:val="003475BD"/>
    <w:rsid w:val="00350251"/>
    <w:rsid w:val="00350AA3"/>
    <w:rsid w:val="00351314"/>
    <w:rsid w:val="003534CF"/>
    <w:rsid w:val="003544DF"/>
    <w:rsid w:val="00354C1E"/>
    <w:rsid w:val="00357C80"/>
    <w:rsid w:val="003602A9"/>
    <w:rsid w:val="003612B8"/>
    <w:rsid w:val="00361445"/>
    <w:rsid w:val="00361AD4"/>
    <w:rsid w:val="003632D4"/>
    <w:rsid w:val="0036381D"/>
    <w:rsid w:val="0036654F"/>
    <w:rsid w:val="00366769"/>
    <w:rsid w:val="00367279"/>
    <w:rsid w:val="003672C2"/>
    <w:rsid w:val="00367D0E"/>
    <w:rsid w:val="00370AC4"/>
    <w:rsid w:val="003732BF"/>
    <w:rsid w:val="0037388D"/>
    <w:rsid w:val="00373B7C"/>
    <w:rsid w:val="00373EE4"/>
    <w:rsid w:val="00380919"/>
    <w:rsid w:val="00381E6C"/>
    <w:rsid w:val="003836B9"/>
    <w:rsid w:val="0038483A"/>
    <w:rsid w:val="00384F54"/>
    <w:rsid w:val="003851BB"/>
    <w:rsid w:val="003876F2"/>
    <w:rsid w:val="00390ABB"/>
    <w:rsid w:val="00390B9D"/>
    <w:rsid w:val="00391341"/>
    <w:rsid w:val="00396599"/>
    <w:rsid w:val="00396D29"/>
    <w:rsid w:val="00397B00"/>
    <w:rsid w:val="003A0FE0"/>
    <w:rsid w:val="003A1A43"/>
    <w:rsid w:val="003A3035"/>
    <w:rsid w:val="003A3267"/>
    <w:rsid w:val="003A33EE"/>
    <w:rsid w:val="003A6F3E"/>
    <w:rsid w:val="003A70F0"/>
    <w:rsid w:val="003A7973"/>
    <w:rsid w:val="003B17EB"/>
    <w:rsid w:val="003B1AA7"/>
    <w:rsid w:val="003B489E"/>
    <w:rsid w:val="003B50AA"/>
    <w:rsid w:val="003B53F5"/>
    <w:rsid w:val="003B79C7"/>
    <w:rsid w:val="003C000D"/>
    <w:rsid w:val="003C01A5"/>
    <w:rsid w:val="003C0602"/>
    <w:rsid w:val="003C1B51"/>
    <w:rsid w:val="003C326D"/>
    <w:rsid w:val="003C5C53"/>
    <w:rsid w:val="003C619B"/>
    <w:rsid w:val="003D0E8C"/>
    <w:rsid w:val="003D1ADC"/>
    <w:rsid w:val="003D2404"/>
    <w:rsid w:val="003D2B21"/>
    <w:rsid w:val="003D4D6F"/>
    <w:rsid w:val="003D520E"/>
    <w:rsid w:val="003D536A"/>
    <w:rsid w:val="003D6E7B"/>
    <w:rsid w:val="003E168B"/>
    <w:rsid w:val="003E18A5"/>
    <w:rsid w:val="003E18A9"/>
    <w:rsid w:val="003E1E23"/>
    <w:rsid w:val="003E2773"/>
    <w:rsid w:val="003E2F88"/>
    <w:rsid w:val="003E59BD"/>
    <w:rsid w:val="003E64CB"/>
    <w:rsid w:val="003F0152"/>
    <w:rsid w:val="003F2067"/>
    <w:rsid w:val="003F2BF3"/>
    <w:rsid w:val="003F3D02"/>
    <w:rsid w:val="003F4C77"/>
    <w:rsid w:val="003F567E"/>
    <w:rsid w:val="003F5F4C"/>
    <w:rsid w:val="003F7179"/>
    <w:rsid w:val="004008AC"/>
    <w:rsid w:val="00402676"/>
    <w:rsid w:val="004032AB"/>
    <w:rsid w:val="0040372F"/>
    <w:rsid w:val="00403F29"/>
    <w:rsid w:val="00404704"/>
    <w:rsid w:val="00405AD9"/>
    <w:rsid w:val="00406880"/>
    <w:rsid w:val="00407F68"/>
    <w:rsid w:val="00411A0D"/>
    <w:rsid w:val="00413336"/>
    <w:rsid w:val="00413DDB"/>
    <w:rsid w:val="0041430B"/>
    <w:rsid w:val="004163E4"/>
    <w:rsid w:val="00416E41"/>
    <w:rsid w:val="004171D1"/>
    <w:rsid w:val="00420636"/>
    <w:rsid w:val="004208FB"/>
    <w:rsid w:val="004213A4"/>
    <w:rsid w:val="004217A2"/>
    <w:rsid w:val="00421FFF"/>
    <w:rsid w:val="0042212D"/>
    <w:rsid w:val="0042253B"/>
    <w:rsid w:val="00422561"/>
    <w:rsid w:val="00423623"/>
    <w:rsid w:val="0042397D"/>
    <w:rsid w:val="00424A1D"/>
    <w:rsid w:val="00426BE5"/>
    <w:rsid w:val="004271DF"/>
    <w:rsid w:val="00432010"/>
    <w:rsid w:val="00433ABA"/>
    <w:rsid w:val="004340CA"/>
    <w:rsid w:val="004340D0"/>
    <w:rsid w:val="00434290"/>
    <w:rsid w:val="00434F6E"/>
    <w:rsid w:val="004359C5"/>
    <w:rsid w:val="00440F76"/>
    <w:rsid w:val="004418FB"/>
    <w:rsid w:val="00441A9B"/>
    <w:rsid w:val="00441AAF"/>
    <w:rsid w:val="0044348E"/>
    <w:rsid w:val="00444BB9"/>
    <w:rsid w:val="00447C86"/>
    <w:rsid w:val="0045141B"/>
    <w:rsid w:val="00451A1C"/>
    <w:rsid w:val="004523B6"/>
    <w:rsid w:val="00453C2B"/>
    <w:rsid w:val="004551FF"/>
    <w:rsid w:val="00455DCA"/>
    <w:rsid w:val="0045604D"/>
    <w:rsid w:val="0045679D"/>
    <w:rsid w:val="00456C59"/>
    <w:rsid w:val="004577F9"/>
    <w:rsid w:val="00461144"/>
    <w:rsid w:val="00461E77"/>
    <w:rsid w:val="00461EDD"/>
    <w:rsid w:val="00463C6A"/>
    <w:rsid w:val="00464041"/>
    <w:rsid w:val="00464A85"/>
    <w:rsid w:val="00464D9F"/>
    <w:rsid w:val="0046578D"/>
    <w:rsid w:val="00470355"/>
    <w:rsid w:val="00470904"/>
    <w:rsid w:val="00473BF6"/>
    <w:rsid w:val="0047453F"/>
    <w:rsid w:val="00474BDF"/>
    <w:rsid w:val="0047736D"/>
    <w:rsid w:val="00477588"/>
    <w:rsid w:val="00480268"/>
    <w:rsid w:val="004821A3"/>
    <w:rsid w:val="00485F7D"/>
    <w:rsid w:val="00486963"/>
    <w:rsid w:val="00487235"/>
    <w:rsid w:val="004906C0"/>
    <w:rsid w:val="00490768"/>
    <w:rsid w:val="00491149"/>
    <w:rsid w:val="00491774"/>
    <w:rsid w:val="0049283D"/>
    <w:rsid w:val="0049499E"/>
    <w:rsid w:val="00494F85"/>
    <w:rsid w:val="0049727B"/>
    <w:rsid w:val="004A1C7C"/>
    <w:rsid w:val="004A2FA9"/>
    <w:rsid w:val="004A3785"/>
    <w:rsid w:val="004A3841"/>
    <w:rsid w:val="004A7394"/>
    <w:rsid w:val="004B0F2B"/>
    <w:rsid w:val="004B1542"/>
    <w:rsid w:val="004B24BF"/>
    <w:rsid w:val="004B2701"/>
    <w:rsid w:val="004B2C76"/>
    <w:rsid w:val="004B3347"/>
    <w:rsid w:val="004B38D5"/>
    <w:rsid w:val="004B413D"/>
    <w:rsid w:val="004B4C16"/>
    <w:rsid w:val="004B4C75"/>
    <w:rsid w:val="004B5C61"/>
    <w:rsid w:val="004C12D4"/>
    <w:rsid w:val="004C2D19"/>
    <w:rsid w:val="004C33EC"/>
    <w:rsid w:val="004C6A8B"/>
    <w:rsid w:val="004C6E36"/>
    <w:rsid w:val="004C7918"/>
    <w:rsid w:val="004C7CD0"/>
    <w:rsid w:val="004D3519"/>
    <w:rsid w:val="004D42F3"/>
    <w:rsid w:val="004D4D29"/>
    <w:rsid w:val="004D5F2E"/>
    <w:rsid w:val="004D626D"/>
    <w:rsid w:val="004D7B96"/>
    <w:rsid w:val="004E0397"/>
    <w:rsid w:val="004E04AD"/>
    <w:rsid w:val="004E063F"/>
    <w:rsid w:val="004E0F43"/>
    <w:rsid w:val="004E4110"/>
    <w:rsid w:val="004E4949"/>
    <w:rsid w:val="004E4C51"/>
    <w:rsid w:val="004E506F"/>
    <w:rsid w:val="004E57DE"/>
    <w:rsid w:val="004E609A"/>
    <w:rsid w:val="004E672E"/>
    <w:rsid w:val="004E6C6C"/>
    <w:rsid w:val="004E73AF"/>
    <w:rsid w:val="004E7B7E"/>
    <w:rsid w:val="004F004B"/>
    <w:rsid w:val="004F0E3C"/>
    <w:rsid w:val="004F179E"/>
    <w:rsid w:val="004F1BCF"/>
    <w:rsid w:val="004F3118"/>
    <w:rsid w:val="004F317B"/>
    <w:rsid w:val="004F38A6"/>
    <w:rsid w:val="004F4144"/>
    <w:rsid w:val="004F6164"/>
    <w:rsid w:val="004F7CE2"/>
    <w:rsid w:val="004F7E65"/>
    <w:rsid w:val="0050059F"/>
    <w:rsid w:val="00500FDC"/>
    <w:rsid w:val="0050123A"/>
    <w:rsid w:val="00501CC9"/>
    <w:rsid w:val="00501FF2"/>
    <w:rsid w:val="0050207F"/>
    <w:rsid w:val="00502317"/>
    <w:rsid w:val="00502EE0"/>
    <w:rsid w:val="0050425F"/>
    <w:rsid w:val="00505922"/>
    <w:rsid w:val="00510237"/>
    <w:rsid w:val="00511D3B"/>
    <w:rsid w:val="00512258"/>
    <w:rsid w:val="00513D8D"/>
    <w:rsid w:val="00513ECF"/>
    <w:rsid w:val="00516A10"/>
    <w:rsid w:val="00520063"/>
    <w:rsid w:val="00520CCC"/>
    <w:rsid w:val="0052323D"/>
    <w:rsid w:val="00523736"/>
    <w:rsid w:val="00526919"/>
    <w:rsid w:val="00530CD3"/>
    <w:rsid w:val="00532ED7"/>
    <w:rsid w:val="00533938"/>
    <w:rsid w:val="00533A49"/>
    <w:rsid w:val="00534F35"/>
    <w:rsid w:val="00535912"/>
    <w:rsid w:val="00536335"/>
    <w:rsid w:val="00536DB3"/>
    <w:rsid w:val="00536F77"/>
    <w:rsid w:val="00537A7A"/>
    <w:rsid w:val="00540470"/>
    <w:rsid w:val="00540626"/>
    <w:rsid w:val="00540B68"/>
    <w:rsid w:val="00541481"/>
    <w:rsid w:val="00541B08"/>
    <w:rsid w:val="00541D5A"/>
    <w:rsid w:val="005428A2"/>
    <w:rsid w:val="00542E7E"/>
    <w:rsid w:val="005532EE"/>
    <w:rsid w:val="00553718"/>
    <w:rsid w:val="0055387E"/>
    <w:rsid w:val="0055425F"/>
    <w:rsid w:val="00554CF4"/>
    <w:rsid w:val="00555825"/>
    <w:rsid w:val="00555E63"/>
    <w:rsid w:val="00556B3E"/>
    <w:rsid w:val="005604AF"/>
    <w:rsid w:val="005617BC"/>
    <w:rsid w:val="00561F38"/>
    <w:rsid w:val="005621DB"/>
    <w:rsid w:val="005637CF"/>
    <w:rsid w:val="00564A8D"/>
    <w:rsid w:val="0056677B"/>
    <w:rsid w:val="00566B30"/>
    <w:rsid w:val="00566F8A"/>
    <w:rsid w:val="00567EC8"/>
    <w:rsid w:val="005705C9"/>
    <w:rsid w:val="00570B10"/>
    <w:rsid w:val="00570F42"/>
    <w:rsid w:val="00571078"/>
    <w:rsid w:val="00572628"/>
    <w:rsid w:val="00572803"/>
    <w:rsid w:val="005740D9"/>
    <w:rsid w:val="005743A8"/>
    <w:rsid w:val="00574526"/>
    <w:rsid w:val="005770D6"/>
    <w:rsid w:val="00583ABB"/>
    <w:rsid w:val="005841C0"/>
    <w:rsid w:val="00584E56"/>
    <w:rsid w:val="00587D98"/>
    <w:rsid w:val="0059034A"/>
    <w:rsid w:val="00591497"/>
    <w:rsid w:val="0059174A"/>
    <w:rsid w:val="00596513"/>
    <w:rsid w:val="0059743C"/>
    <w:rsid w:val="005A0F78"/>
    <w:rsid w:val="005A10CD"/>
    <w:rsid w:val="005A1663"/>
    <w:rsid w:val="005A18E3"/>
    <w:rsid w:val="005A3F6C"/>
    <w:rsid w:val="005A47CD"/>
    <w:rsid w:val="005A5363"/>
    <w:rsid w:val="005A54FE"/>
    <w:rsid w:val="005A6D46"/>
    <w:rsid w:val="005A7C5B"/>
    <w:rsid w:val="005B0348"/>
    <w:rsid w:val="005B0AE8"/>
    <w:rsid w:val="005B385B"/>
    <w:rsid w:val="005B426A"/>
    <w:rsid w:val="005B4A2C"/>
    <w:rsid w:val="005B59F8"/>
    <w:rsid w:val="005B648C"/>
    <w:rsid w:val="005B6CF8"/>
    <w:rsid w:val="005B76AB"/>
    <w:rsid w:val="005C031F"/>
    <w:rsid w:val="005C0DDA"/>
    <w:rsid w:val="005C10A0"/>
    <w:rsid w:val="005C32AA"/>
    <w:rsid w:val="005C3399"/>
    <w:rsid w:val="005C475D"/>
    <w:rsid w:val="005C6D74"/>
    <w:rsid w:val="005C6F85"/>
    <w:rsid w:val="005D1BE2"/>
    <w:rsid w:val="005D3976"/>
    <w:rsid w:val="005D47CB"/>
    <w:rsid w:val="005D5D98"/>
    <w:rsid w:val="005D7C96"/>
    <w:rsid w:val="005D7CB6"/>
    <w:rsid w:val="005E1C9B"/>
    <w:rsid w:val="005E2874"/>
    <w:rsid w:val="005E31CC"/>
    <w:rsid w:val="005E3757"/>
    <w:rsid w:val="005E7F89"/>
    <w:rsid w:val="005F4A8D"/>
    <w:rsid w:val="005F57CE"/>
    <w:rsid w:val="005F59D5"/>
    <w:rsid w:val="005F6DB7"/>
    <w:rsid w:val="005F6F47"/>
    <w:rsid w:val="005F7F70"/>
    <w:rsid w:val="00600190"/>
    <w:rsid w:val="00600EF1"/>
    <w:rsid w:val="00601526"/>
    <w:rsid w:val="00601825"/>
    <w:rsid w:val="00602E65"/>
    <w:rsid w:val="00602EF7"/>
    <w:rsid w:val="00603BA1"/>
    <w:rsid w:val="00603F6E"/>
    <w:rsid w:val="00606F9B"/>
    <w:rsid w:val="00607E13"/>
    <w:rsid w:val="006101AC"/>
    <w:rsid w:val="00613489"/>
    <w:rsid w:val="006136C3"/>
    <w:rsid w:val="00613D20"/>
    <w:rsid w:val="0061541A"/>
    <w:rsid w:val="00617E0C"/>
    <w:rsid w:val="0062379F"/>
    <w:rsid w:val="006254D9"/>
    <w:rsid w:val="00625B65"/>
    <w:rsid w:val="00626383"/>
    <w:rsid w:val="00627652"/>
    <w:rsid w:val="006276FA"/>
    <w:rsid w:val="0063027F"/>
    <w:rsid w:val="0063112C"/>
    <w:rsid w:val="0063235B"/>
    <w:rsid w:val="00633FCC"/>
    <w:rsid w:val="006341E1"/>
    <w:rsid w:val="00634F25"/>
    <w:rsid w:val="006360B8"/>
    <w:rsid w:val="00636CA9"/>
    <w:rsid w:val="006370DD"/>
    <w:rsid w:val="006409EE"/>
    <w:rsid w:val="0064271F"/>
    <w:rsid w:val="0064277A"/>
    <w:rsid w:val="00645291"/>
    <w:rsid w:val="006460DC"/>
    <w:rsid w:val="006464B7"/>
    <w:rsid w:val="006510C6"/>
    <w:rsid w:val="006519E6"/>
    <w:rsid w:val="00654A36"/>
    <w:rsid w:val="0065517A"/>
    <w:rsid w:val="00655EE9"/>
    <w:rsid w:val="00657318"/>
    <w:rsid w:val="006659C4"/>
    <w:rsid w:val="0066657B"/>
    <w:rsid w:val="006669F0"/>
    <w:rsid w:val="00666FF1"/>
    <w:rsid w:val="006700D4"/>
    <w:rsid w:val="00670402"/>
    <w:rsid w:val="00671390"/>
    <w:rsid w:val="00671B8C"/>
    <w:rsid w:val="0067207A"/>
    <w:rsid w:val="00673CA5"/>
    <w:rsid w:val="00674631"/>
    <w:rsid w:val="00675102"/>
    <w:rsid w:val="00676B6C"/>
    <w:rsid w:val="00677DA7"/>
    <w:rsid w:val="006808F1"/>
    <w:rsid w:val="006810D8"/>
    <w:rsid w:val="0068260B"/>
    <w:rsid w:val="00682BED"/>
    <w:rsid w:val="00682D0F"/>
    <w:rsid w:val="00683839"/>
    <w:rsid w:val="0068451F"/>
    <w:rsid w:val="006846AE"/>
    <w:rsid w:val="006854F8"/>
    <w:rsid w:val="00685CF4"/>
    <w:rsid w:val="00686027"/>
    <w:rsid w:val="00687281"/>
    <w:rsid w:val="00692589"/>
    <w:rsid w:val="00692B58"/>
    <w:rsid w:val="006932FC"/>
    <w:rsid w:val="00695459"/>
    <w:rsid w:val="00696740"/>
    <w:rsid w:val="00696A49"/>
    <w:rsid w:val="006978F4"/>
    <w:rsid w:val="006A0111"/>
    <w:rsid w:val="006A10D8"/>
    <w:rsid w:val="006A11A1"/>
    <w:rsid w:val="006A1FD6"/>
    <w:rsid w:val="006A2804"/>
    <w:rsid w:val="006A4D45"/>
    <w:rsid w:val="006A52E7"/>
    <w:rsid w:val="006A5D99"/>
    <w:rsid w:val="006A7DA6"/>
    <w:rsid w:val="006B009C"/>
    <w:rsid w:val="006B0683"/>
    <w:rsid w:val="006B202A"/>
    <w:rsid w:val="006B2628"/>
    <w:rsid w:val="006B32AB"/>
    <w:rsid w:val="006B3994"/>
    <w:rsid w:val="006B526F"/>
    <w:rsid w:val="006B5A86"/>
    <w:rsid w:val="006B5B13"/>
    <w:rsid w:val="006B5E66"/>
    <w:rsid w:val="006B5E8E"/>
    <w:rsid w:val="006B7FC7"/>
    <w:rsid w:val="006C3369"/>
    <w:rsid w:val="006C3E20"/>
    <w:rsid w:val="006C5079"/>
    <w:rsid w:val="006C7071"/>
    <w:rsid w:val="006D1205"/>
    <w:rsid w:val="006D3BAD"/>
    <w:rsid w:val="006D4493"/>
    <w:rsid w:val="006D4B85"/>
    <w:rsid w:val="006D4EE0"/>
    <w:rsid w:val="006D4FDA"/>
    <w:rsid w:val="006D5691"/>
    <w:rsid w:val="006D69C0"/>
    <w:rsid w:val="006D6F18"/>
    <w:rsid w:val="006E0308"/>
    <w:rsid w:val="006E2694"/>
    <w:rsid w:val="006E2CB7"/>
    <w:rsid w:val="006E3308"/>
    <w:rsid w:val="006E4A25"/>
    <w:rsid w:val="006E4C27"/>
    <w:rsid w:val="006F0B8D"/>
    <w:rsid w:val="006F0D2D"/>
    <w:rsid w:val="006F12A9"/>
    <w:rsid w:val="006F18E9"/>
    <w:rsid w:val="006F38AD"/>
    <w:rsid w:val="006F3902"/>
    <w:rsid w:val="006F4950"/>
    <w:rsid w:val="006F5E55"/>
    <w:rsid w:val="006F6485"/>
    <w:rsid w:val="006F6A78"/>
    <w:rsid w:val="006F73A3"/>
    <w:rsid w:val="00702579"/>
    <w:rsid w:val="00703D6E"/>
    <w:rsid w:val="00706F48"/>
    <w:rsid w:val="00707F8B"/>
    <w:rsid w:val="00710560"/>
    <w:rsid w:val="0071195F"/>
    <w:rsid w:val="00711DC1"/>
    <w:rsid w:val="00712F44"/>
    <w:rsid w:val="0071512A"/>
    <w:rsid w:val="00720180"/>
    <w:rsid w:val="007220A8"/>
    <w:rsid w:val="007224C6"/>
    <w:rsid w:val="00722D81"/>
    <w:rsid w:val="0072355A"/>
    <w:rsid w:val="0072423C"/>
    <w:rsid w:val="007258EF"/>
    <w:rsid w:val="00725983"/>
    <w:rsid w:val="00725C88"/>
    <w:rsid w:val="007314EC"/>
    <w:rsid w:val="007318D1"/>
    <w:rsid w:val="007322DB"/>
    <w:rsid w:val="00732AF0"/>
    <w:rsid w:val="00733478"/>
    <w:rsid w:val="007334BD"/>
    <w:rsid w:val="00743ABA"/>
    <w:rsid w:val="00743D71"/>
    <w:rsid w:val="00743D90"/>
    <w:rsid w:val="00744E65"/>
    <w:rsid w:val="00747203"/>
    <w:rsid w:val="0075215B"/>
    <w:rsid w:val="007549B6"/>
    <w:rsid w:val="00755B4B"/>
    <w:rsid w:val="00755C91"/>
    <w:rsid w:val="00756655"/>
    <w:rsid w:val="00760DD9"/>
    <w:rsid w:val="00761915"/>
    <w:rsid w:val="00761AAE"/>
    <w:rsid w:val="00761BD4"/>
    <w:rsid w:val="00762461"/>
    <w:rsid w:val="00763D39"/>
    <w:rsid w:val="00764DD9"/>
    <w:rsid w:val="00765146"/>
    <w:rsid w:val="00765974"/>
    <w:rsid w:val="00772544"/>
    <w:rsid w:val="00772644"/>
    <w:rsid w:val="007727A5"/>
    <w:rsid w:val="007730DA"/>
    <w:rsid w:val="007734BD"/>
    <w:rsid w:val="007744DF"/>
    <w:rsid w:val="0077602F"/>
    <w:rsid w:val="0077737B"/>
    <w:rsid w:val="007778D7"/>
    <w:rsid w:val="00777E28"/>
    <w:rsid w:val="00780A06"/>
    <w:rsid w:val="007816EB"/>
    <w:rsid w:val="00781D05"/>
    <w:rsid w:val="00782E73"/>
    <w:rsid w:val="00783392"/>
    <w:rsid w:val="0078376B"/>
    <w:rsid w:val="00784FD3"/>
    <w:rsid w:val="0078534E"/>
    <w:rsid w:val="0078577F"/>
    <w:rsid w:val="0078689E"/>
    <w:rsid w:val="007868E5"/>
    <w:rsid w:val="00787738"/>
    <w:rsid w:val="00794F20"/>
    <w:rsid w:val="00795E25"/>
    <w:rsid w:val="00797C05"/>
    <w:rsid w:val="007A0658"/>
    <w:rsid w:val="007A176A"/>
    <w:rsid w:val="007A28CB"/>
    <w:rsid w:val="007A30B3"/>
    <w:rsid w:val="007A3526"/>
    <w:rsid w:val="007A421D"/>
    <w:rsid w:val="007A4B87"/>
    <w:rsid w:val="007A55AF"/>
    <w:rsid w:val="007A577D"/>
    <w:rsid w:val="007A5EAB"/>
    <w:rsid w:val="007A6149"/>
    <w:rsid w:val="007A7E74"/>
    <w:rsid w:val="007B1507"/>
    <w:rsid w:val="007B1A6B"/>
    <w:rsid w:val="007B2084"/>
    <w:rsid w:val="007B3D92"/>
    <w:rsid w:val="007B4A89"/>
    <w:rsid w:val="007B512C"/>
    <w:rsid w:val="007C0F58"/>
    <w:rsid w:val="007C27C3"/>
    <w:rsid w:val="007C40EC"/>
    <w:rsid w:val="007C6581"/>
    <w:rsid w:val="007C7CBD"/>
    <w:rsid w:val="007D0E0A"/>
    <w:rsid w:val="007D4DF6"/>
    <w:rsid w:val="007D5143"/>
    <w:rsid w:val="007D5740"/>
    <w:rsid w:val="007D636F"/>
    <w:rsid w:val="007D76F8"/>
    <w:rsid w:val="007D777E"/>
    <w:rsid w:val="007D7A93"/>
    <w:rsid w:val="007E2B59"/>
    <w:rsid w:val="007E304B"/>
    <w:rsid w:val="007E3C49"/>
    <w:rsid w:val="007E4264"/>
    <w:rsid w:val="007E4C74"/>
    <w:rsid w:val="007E50A0"/>
    <w:rsid w:val="007E5177"/>
    <w:rsid w:val="007E6157"/>
    <w:rsid w:val="007E640B"/>
    <w:rsid w:val="007E7A9E"/>
    <w:rsid w:val="007E7DBC"/>
    <w:rsid w:val="007F007F"/>
    <w:rsid w:val="007F25CB"/>
    <w:rsid w:val="007F31B1"/>
    <w:rsid w:val="007F48CB"/>
    <w:rsid w:val="007F6FB2"/>
    <w:rsid w:val="007F7820"/>
    <w:rsid w:val="007F7B7F"/>
    <w:rsid w:val="00801A52"/>
    <w:rsid w:val="00802A55"/>
    <w:rsid w:val="008031A0"/>
    <w:rsid w:val="008033C1"/>
    <w:rsid w:val="00803414"/>
    <w:rsid w:val="00803941"/>
    <w:rsid w:val="00803C1B"/>
    <w:rsid w:val="00803F0F"/>
    <w:rsid w:val="00804E71"/>
    <w:rsid w:val="008060A9"/>
    <w:rsid w:val="008106CB"/>
    <w:rsid w:val="0081184E"/>
    <w:rsid w:val="00811DF9"/>
    <w:rsid w:val="0081243A"/>
    <w:rsid w:val="008129B8"/>
    <w:rsid w:val="008131F5"/>
    <w:rsid w:val="0081442C"/>
    <w:rsid w:val="00815581"/>
    <w:rsid w:val="00815716"/>
    <w:rsid w:val="008157D3"/>
    <w:rsid w:val="008160FF"/>
    <w:rsid w:val="00816904"/>
    <w:rsid w:val="00816E70"/>
    <w:rsid w:val="00820874"/>
    <w:rsid w:val="008215A0"/>
    <w:rsid w:val="00823238"/>
    <w:rsid w:val="0082451A"/>
    <w:rsid w:val="00824D37"/>
    <w:rsid w:val="008259D1"/>
    <w:rsid w:val="008307DF"/>
    <w:rsid w:val="00830987"/>
    <w:rsid w:val="0083108A"/>
    <w:rsid w:val="008318D8"/>
    <w:rsid w:val="00833523"/>
    <w:rsid w:val="00833C4B"/>
    <w:rsid w:val="008348EB"/>
    <w:rsid w:val="00834AC7"/>
    <w:rsid w:val="00835387"/>
    <w:rsid w:val="00836304"/>
    <w:rsid w:val="00837232"/>
    <w:rsid w:val="00840F43"/>
    <w:rsid w:val="00846139"/>
    <w:rsid w:val="00847B05"/>
    <w:rsid w:val="00852205"/>
    <w:rsid w:val="00853A75"/>
    <w:rsid w:val="008540D6"/>
    <w:rsid w:val="0085474A"/>
    <w:rsid w:val="00856592"/>
    <w:rsid w:val="008577ED"/>
    <w:rsid w:val="00861406"/>
    <w:rsid w:val="00862756"/>
    <w:rsid w:val="008632DE"/>
    <w:rsid w:val="00863497"/>
    <w:rsid w:val="008634B0"/>
    <w:rsid w:val="00863500"/>
    <w:rsid w:val="00863907"/>
    <w:rsid w:val="00864FAF"/>
    <w:rsid w:val="00865113"/>
    <w:rsid w:val="00865DEC"/>
    <w:rsid w:val="0086639D"/>
    <w:rsid w:val="008679A2"/>
    <w:rsid w:val="00867E6C"/>
    <w:rsid w:val="0087024C"/>
    <w:rsid w:val="00870C92"/>
    <w:rsid w:val="008725ED"/>
    <w:rsid w:val="00872EFF"/>
    <w:rsid w:val="00873AAC"/>
    <w:rsid w:val="0087448D"/>
    <w:rsid w:val="008749E2"/>
    <w:rsid w:val="008750B6"/>
    <w:rsid w:val="00877763"/>
    <w:rsid w:val="00877D37"/>
    <w:rsid w:val="00877E87"/>
    <w:rsid w:val="008804E0"/>
    <w:rsid w:val="00881C50"/>
    <w:rsid w:val="0088211F"/>
    <w:rsid w:val="00882904"/>
    <w:rsid w:val="00882C04"/>
    <w:rsid w:val="00883566"/>
    <w:rsid w:val="00883DBE"/>
    <w:rsid w:val="00883EA1"/>
    <w:rsid w:val="0088443B"/>
    <w:rsid w:val="00885456"/>
    <w:rsid w:val="00886D24"/>
    <w:rsid w:val="00887014"/>
    <w:rsid w:val="00892C39"/>
    <w:rsid w:val="00894161"/>
    <w:rsid w:val="0089459E"/>
    <w:rsid w:val="00894FB0"/>
    <w:rsid w:val="008954FB"/>
    <w:rsid w:val="00895648"/>
    <w:rsid w:val="00895C72"/>
    <w:rsid w:val="00895D55"/>
    <w:rsid w:val="008A0192"/>
    <w:rsid w:val="008A04D5"/>
    <w:rsid w:val="008A064A"/>
    <w:rsid w:val="008A1AD6"/>
    <w:rsid w:val="008A5784"/>
    <w:rsid w:val="008A5CD4"/>
    <w:rsid w:val="008A6EF1"/>
    <w:rsid w:val="008A701C"/>
    <w:rsid w:val="008B0084"/>
    <w:rsid w:val="008B0A59"/>
    <w:rsid w:val="008B0C07"/>
    <w:rsid w:val="008B0E29"/>
    <w:rsid w:val="008B29FA"/>
    <w:rsid w:val="008B3013"/>
    <w:rsid w:val="008B4580"/>
    <w:rsid w:val="008B5617"/>
    <w:rsid w:val="008B5FF0"/>
    <w:rsid w:val="008B7F50"/>
    <w:rsid w:val="008C0261"/>
    <w:rsid w:val="008C174E"/>
    <w:rsid w:val="008C1B06"/>
    <w:rsid w:val="008C356B"/>
    <w:rsid w:val="008C39FB"/>
    <w:rsid w:val="008C50F0"/>
    <w:rsid w:val="008C6070"/>
    <w:rsid w:val="008C7202"/>
    <w:rsid w:val="008D0832"/>
    <w:rsid w:val="008D0A9E"/>
    <w:rsid w:val="008D12C0"/>
    <w:rsid w:val="008D2F74"/>
    <w:rsid w:val="008D3F0D"/>
    <w:rsid w:val="008D4D1B"/>
    <w:rsid w:val="008D62D1"/>
    <w:rsid w:val="008E2693"/>
    <w:rsid w:val="008E2BE3"/>
    <w:rsid w:val="008E2D6D"/>
    <w:rsid w:val="008E2E07"/>
    <w:rsid w:val="008E3E93"/>
    <w:rsid w:val="008E4E3C"/>
    <w:rsid w:val="008E55FA"/>
    <w:rsid w:val="008F03FC"/>
    <w:rsid w:val="008F2339"/>
    <w:rsid w:val="008F2977"/>
    <w:rsid w:val="008F3FEB"/>
    <w:rsid w:val="008F49FB"/>
    <w:rsid w:val="009024A1"/>
    <w:rsid w:val="0090310C"/>
    <w:rsid w:val="00903CB4"/>
    <w:rsid w:val="009047F4"/>
    <w:rsid w:val="009066E1"/>
    <w:rsid w:val="009103DA"/>
    <w:rsid w:val="00910803"/>
    <w:rsid w:val="009119E9"/>
    <w:rsid w:val="009123CB"/>
    <w:rsid w:val="00912A27"/>
    <w:rsid w:val="00912C4A"/>
    <w:rsid w:val="00916A1A"/>
    <w:rsid w:val="00917355"/>
    <w:rsid w:val="0092029F"/>
    <w:rsid w:val="0092095E"/>
    <w:rsid w:val="009237B9"/>
    <w:rsid w:val="00925B40"/>
    <w:rsid w:val="00925C80"/>
    <w:rsid w:val="00926280"/>
    <w:rsid w:val="00926DD6"/>
    <w:rsid w:val="009305E0"/>
    <w:rsid w:val="00931539"/>
    <w:rsid w:val="00933734"/>
    <w:rsid w:val="009337DD"/>
    <w:rsid w:val="00933AA1"/>
    <w:rsid w:val="0093530F"/>
    <w:rsid w:val="0093540A"/>
    <w:rsid w:val="0093606C"/>
    <w:rsid w:val="0093629D"/>
    <w:rsid w:val="009436F1"/>
    <w:rsid w:val="0094442B"/>
    <w:rsid w:val="009450CE"/>
    <w:rsid w:val="0094541B"/>
    <w:rsid w:val="009466C6"/>
    <w:rsid w:val="00946E3F"/>
    <w:rsid w:val="00952F49"/>
    <w:rsid w:val="00954308"/>
    <w:rsid w:val="0095606C"/>
    <w:rsid w:val="009564BB"/>
    <w:rsid w:val="00960E61"/>
    <w:rsid w:val="009610FB"/>
    <w:rsid w:val="009625AA"/>
    <w:rsid w:val="00964CBB"/>
    <w:rsid w:val="00965686"/>
    <w:rsid w:val="00967E41"/>
    <w:rsid w:val="00971B31"/>
    <w:rsid w:val="00972377"/>
    <w:rsid w:val="00974DE3"/>
    <w:rsid w:val="00975517"/>
    <w:rsid w:val="00975A39"/>
    <w:rsid w:val="00980F3F"/>
    <w:rsid w:val="0098149B"/>
    <w:rsid w:val="009824E0"/>
    <w:rsid w:val="00982667"/>
    <w:rsid w:val="00984EBD"/>
    <w:rsid w:val="00990332"/>
    <w:rsid w:val="0099083B"/>
    <w:rsid w:val="00991A50"/>
    <w:rsid w:val="0099211D"/>
    <w:rsid w:val="00992A7E"/>
    <w:rsid w:val="00994EE8"/>
    <w:rsid w:val="009950A5"/>
    <w:rsid w:val="009951B8"/>
    <w:rsid w:val="0099552B"/>
    <w:rsid w:val="009A0AE0"/>
    <w:rsid w:val="009A0D68"/>
    <w:rsid w:val="009A0FAC"/>
    <w:rsid w:val="009A3D0B"/>
    <w:rsid w:val="009A4C68"/>
    <w:rsid w:val="009A4ED5"/>
    <w:rsid w:val="009A604E"/>
    <w:rsid w:val="009A659C"/>
    <w:rsid w:val="009A7399"/>
    <w:rsid w:val="009A7451"/>
    <w:rsid w:val="009B0299"/>
    <w:rsid w:val="009B0B59"/>
    <w:rsid w:val="009B1CBD"/>
    <w:rsid w:val="009B3415"/>
    <w:rsid w:val="009B4639"/>
    <w:rsid w:val="009B463B"/>
    <w:rsid w:val="009B6212"/>
    <w:rsid w:val="009B6224"/>
    <w:rsid w:val="009C0A78"/>
    <w:rsid w:val="009C0E2C"/>
    <w:rsid w:val="009C1AE5"/>
    <w:rsid w:val="009C226E"/>
    <w:rsid w:val="009C286F"/>
    <w:rsid w:val="009C2A7E"/>
    <w:rsid w:val="009C3D21"/>
    <w:rsid w:val="009C5A92"/>
    <w:rsid w:val="009C6C8D"/>
    <w:rsid w:val="009D10C6"/>
    <w:rsid w:val="009D12CB"/>
    <w:rsid w:val="009D2153"/>
    <w:rsid w:val="009D2202"/>
    <w:rsid w:val="009D3A8B"/>
    <w:rsid w:val="009D42C4"/>
    <w:rsid w:val="009D483A"/>
    <w:rsid w:val="009D5DB0"/>
    <w:rsid w:val="009E0A3C"/>
    <w:rsid w:val="009E2531"/>
    <w:rsid w:val="009E2880"/>
    <w:rsid w:val="009E3468"/>
    <w:rsid w:val="009E3703"/>
    <w:rsid w:val="009E474D"/>
    <w:rsid w:val="009E4D40"/>
    <w:rsid w:val="009E6CD7"/>
    <w:rsid w:val="009E788D"/>
    <w:rsid w:val="009F0F3A"/>
    <w:rsid w:val="009F1072"/>
    <w:rsid w:val="009F1CEA"/>
    <w:rsid w:val="009F1F77"/>
    <w:rsid w:val="009F295F"/>
    <w:rsid w:val="009F2E33"/>
    <w:rsid w:val="009F441A"/>
    <w:rsid w:val="009F4590"/>
    <w:rsid w:val="009F47E5"/>
    <w:rsid w:val="009F731E"/>
    <w:rsid w:val="009F7BC7"/>
    <w:rsid w:val="00A02966"/>
    <w:rsid w:val="00A02C28"/>
    <w:rsid w:val="00A033D3"/>
    <w:rsid w:val="00A03CF4"/>
    <w:rsid w:val="00A03F66"/>
    <w:rsid w:val="00A0556C"/>
    <w:rsid w:val="00A0748A"/>
    <w:rsid w:val="00A07DE8"/>
    <w:rsid w:val="00A07F3F"/>
    <w:rsid w:val="00A11195"/>
    <w:rsid w:val="00A1625F"/>
    <w:rsid w:val="00A16795"/>
    <w:rsid w:val="00A16930"/>
    <w:rsid w:val="00A172B0"/>
    <w:rsid w:val="00A20A8C"/>
    <w:rsid w:val="00A2219A"/>
    <w:rsid w:val="00A227D5"/>
    <w:rsid w:val="00A24753"/>
    <w:rsid w:val="00A2584A"/>
    <w:rsid w:val="00A26894"/>
    <w:rsid w:val="00A26D45"/>
    <w:rsid w:val="00A27B66"/>
    <w:rsid w:val="00A3070F"/>
    <w:rsid w:val="00A30F7F"/>
    <w:rsid w:val="00A31998"/>
    <w:rsid w:val="00A32490"/>
    <w:rsid w:val="00A32CED"/>
    <w:rsid w:val="00A330EB"/>
    <w:rsid w:val="00A3437F"/>
    <w:rsid w:val="00A34A06"/>
    <w:rsid w:val="00A35A81"/>
    <w:rsid w:val="00A35F99"/>
    <w:rsid w:val="00A363AB"/>
    <w:rsid w:val="00A36B03"/>
    <w:rsid w:val="00A377E9"/>
    <w:rsid w:val="00A40C47"/>
    <w:rsid w:val="00A41D4E"/>
    <w:rsid w:val="00A434EF"/>
    <w:rsid w:val="00A43CDA"/>
    <w:rsid w:val="00A43FB9"/>
    <w:rsid w:val="00A446BB"/>
    <w:rsid w:val="00A4583A"/>
    <w:rsid w:val="00A46E36"/>
    <w:rsid w:val="00A47646"/>
    <w:rsid w:val="00A51636"/>
    <w:rsid w:val="00A51CA1"/>
    <w:rsid w:val="00A51EBC"/>
    <w:rsid w:val="00A52839"/>
    <w:rsid w:val="00A55BB6"/>
    <w:rsid w:val="00A55DF5"/>
    <w:rsid w:val="00A56C0F"/>
    <w:rsid w:val="00A5776E"/>
    <w:rsid w:val="00A57C75"/>
    <w:rsid w:val="00A57D87"/>
    <w:rsid w:val="00A63762"/>
    <w:rsid w:val="00A63B8E"/>
    <w:rsid w:val="00A6755B"/>
    <w:rsid w:val="00A67C24"/>
    <w:rsid w:val="00A70698"/>
    <w:rsid w:val="00A710C8"/>
    <w:rsid w:val="00A71ADB"/>
    <w:rsid w:val="00A7221F"/>
    <w:rsid w:val="00A74790"/>
    <w:rsid w:val="00A76186"/>
    <w:rsid w:val="00A76B68"/>
    <w:rsid w:val="00A770C0"/>
    <w:rsid w:val="00A779A2"/>
    <w:rsid w:val="00A815DC"/>
    <w:rsid w:val="00A838EF"/>
    <w:rsid w:val="00A84B54"/>
    <w:rsid w:val="00A85408"/>
    <w:rsid w:val="00A854B5"/>
    <w:rsid w:val="00A859DD"/>
    <w:rsid w:val="00A86B0B"/>
    <w:rsid w:val="00A87C26"/>
    <w:rsid w:val="00A87ECE"/>
    <w:rsid w:val="00A90093"/>
    <w:rsid w:val="00A90A6A"/>
    <w:rsid w:val="00A90ABF"/>
    <w:rsid w:val="00A9133E"/>
    <w:rsid w:val="00A91470"/>
    <w:rsid w:val="00A9178F"/>
    <w:rsid w:val="00A920E0"/>
    <w:rsid w:val="00A94376"/>
    <w:rsid w:val="00A95D68"/>
    <w:rsid w:val="00A95F84"/>
    <w:rsid w:val="00A96393"/>
    <w:rsid w:val="00AA2085"/>
    <w:rsid w:val="00AA3224"/>
    <w:rsid w:val="00AA409A"/>
    <w:rsid w:val="00AA4191"/>
    <w:rsid w:val="00AA47F2"/>
    <w:rsid w:val="00AA502A"/>
    <w:rsid w:val="00AA5084"/>
    <w:rsid w:val="00AA5F1C"/>
    <w:rsid w:val="00AB1708"/>
    <w:rsid w:val="00AB33C1"/>
    <w:rsid w:val="00AB4678"/>
    <w:rsid w:val="00AB4CC5"/>
    <w:rsid w:val="00AB5050"/>
    <w:rsid w:val="00AB7493"/>
    <w:rsid w:val="00AC1E76"/>
    <w:rsid w:val="00AC2005"/>
    <w:rsid w:val="00AC4585"/>
    <w:rsid w:val="00AC53BD"/>
    <w:rsid w:val="00AC5BEF"/>
    <w:rsid w:val="00AC6082"/>
    <w:rsid w:val="00AC6102"/>
    <w:rsid w:val="00AC614B"/>
    <w:rsid w:val="00AC6968"/>
    <w:rsid w:val="00AD0A18"/>
    <w:rsid w:val="00AD17D6"/>
    <w:rsid w:val="00AD25C8"/>
    <w:rsid w:val="00AD3054"/>
    <w:rsid w:val="00AD75DE"/>
    <w:rsid w:val="00AE111E"/>
    <w:rsid w:val="00AE1D95"/>
    <w:rsid w:val="00AE3B4E"/>
    <w:rsid w:val="00AE3D1B"/>
    <w:rsid w:val="00AE40D4"/>
    <w:rsid w:val="00AE44FF"/>
    <w:rsid w:val="00AE45EC"/>
    <w:rsid w:val="00AE4DD9"/>
    <w:rsid w:val="00AE4F12"/>
    <w:rsid w:val="00AE66AA"/>
    <w:rsid w:val="00AE6A21"/>
    <w:rsid w:val="00AF051B"/>
    <w:rsid w:val="00AF05D7"/>
    <w:rsid w:val="00AF1379"/>
    <w:rsid w:val="00AF3466"/>
    <w:rsid w:val="00AF52A5"/>
    <w:rsid w:val="00AF557B"/>
    <w:rsid w:val="00AF6CCB"/>
    <w:rsid w:val="00AF7025"/>
    <w:rsid w:val="00B01204"/>
    <w:rsid w:val="00B02D3E"/>
    <w:rsid w:val="00B03F4D"/>
    <w:rsid w:val="00B04C5B"/>
    <w:rsid w:val="00B055BF"/>
    <w:rsid w:val="00B07851"/>
    <w:rsid w:val="00B10307"/>
    <w:rsid w:val="00B119B2"/>
    <w:rsid w:val="00B11F89"/>
    <w:rsid w:val="00B13149"/>
    <w:rsid w:val="00B15327"/>
    <w:rsid w:val="00B1624C"/>
    <w:rsid w:val="00B1677B"/>
    <w:rsid w:val="00B16D1E"/>
    <w:rsid w:val="00B21875"/>
    <w:rsid w:val="00B21E83"/>
    <w:rsid w:val="00B2300B"/>
    <w:rsid w:val="00B2652B"/>
    <w:rsid w:val="00B3059B"/>
    <w:rsid w:val="00B3198C"/>
    <w:rsid w:val="00B320E4"/>
    <w:rsid w:val="00B3235F"/>
    <w:rsid w:val="00B32372"/>
    <w:rsid w:val="00B3404F"/>
    <w:rsid w:val="00B341EE"/>
    <w:rsid w:val="00B34DF0"/>
    <w:rsid w:val="00B34FA8"/>
    <w:rsid w:val="00B367C7"/>
    <w:rsid w:val="00B368F9"/>
    <w:rsid w:val="00B37092"/>
    <w:rsid w:val="00B37632"/>
    <w:rsid w:val="00B37E7E"/>
    <w:rsid w:val="00B405D0"/>
    <w:rsid w:val="00B4079B"/>
    <w:rsid w:val="00B40D5D"/>
    <w:rsid w:val="00B418F3"/>
    <w:rsid w:val="00B42049"/>
    <w:rsid w:val="00B43160"/>
    <w:rsid w:val="00B44C69"/>
    <w:rsid w:val="00B453A2"/>
    <w:rsid w:val="00B47A2E"/>
    <w:rsid w:val="00B47AFF"/>
    <w:rsid w:val="00B5199A"/>
    <w:rsid w:val="00B545F6"/>
    <w:rsid w:val="00B5575D"/>
    <w:rsid w:val="00B56B95"/>
    <w:rsid w:val="00B612B9"/>
    <w:rsid w:val="00B6314B"/>
    <w:rsid w:val="00B63539"/>
    <w:rsid w:val="00B64D75"/>
    <w:rsid w:val="00B70B3E"/>
    <w:rsid w:val="00B70EB2"/>
    <w:rsid w:val="00B72507"/>
    <w:rsid w:val="00B73D2D"/>
    <w:rsid w:val="00B74D51"/>
    <w:rsid w:val="00B75464"/>
    <w:rsid w:val="00B7589A"/>
    <w:rsid w:val="00B75E77"/>
    <w:rsid w:val="00B84FEB"/>
    <w:rsid w:val="00B85560"/>
    <w:rsid w:val="00B85DD7"/>
    <w:rsid w:val="00B86B12"/>
    <w:rsid w:val="00B9089A"/>
    <w:rsid w:val="00B9099B"/>
    <w:rsid w:val="00B940EC"/>
    <w:rsid w:val="00B942F4"/>
    <w:rsid w:val="00B94B30"/>
    <w:rsid w:val="00B95288"/>
    <w:rsid w:val="00B96A04"/>
    <w:rsid w:val="00B97825"/>
    <w:rsid w:val="00BA180E"/>
    <w:rsid w:val="00BA1B5F"/>
    <w:rsid w:val="00BA1D5D"/>
    <w:rsid w:val="00BA2301"/>
    <w:rsid w:val="00BA3812"/>
    <w:rsid w:val="00BA4927"/>
    <w:rsid w:val="00BA5157"/>
    <w:rsid w:val="00BA5593"/>
    <w:rsid w:val="00BA73F2"/>
    <w:rsid w:val="00BA7F98"/>
    <w:rsid w:val="00BB0131"/>
    <w:rsid w:val="00BB09D7"/>
    <w:rsid w:val="00BB1CDC"/>
    <w:rsid w:val="00BB1E8E"/>
    <w:rsid w:val="00BB3A91"/>
    <w:rsid w:val="00BB4507"/>
    <w:rsid w:val="00BB46E9"/>
    <w:rsid w:val="00BB69AF"/>
    <w:rsid w:val="00BB6C41"/>
    <w:rsid w:val="00BB78C5"/>
    <w:rsid w:val="00BB7D0F"/>
    <w:rsid w:val="00BC14EA"/>
    <w:rsid w:val="00BC2C19"/>
    <w:rsid w:val="00BC58B0"/>
    <w:rsid w:val="00BC5D42"/>
    <w:rsid w:val="00BD0635"/>
    <w:rsid w:val="00BD0EED"/>
    <w:rsid w:val="00BD17BA"/>
    <w:rsid w:val="00BD187A"/>
    <w:rsid w:val="00BD43F8"/>
    <w:rsid w:val="00BD5E51"/>
    <w:rsid w:val="00BD6478"/>
    <w:rsid w:val="00BE0027"/>
    <w:rsid w:val="00BE084D"/>
    <w:rsid w:val="00BE2FA7"/>
    <w:rsid w:val="00BE31AF"/>
    <w:rsid w:val="00BE3A78"/>
    <w:rsid w:val="00BE6692"/>
    <w:rsid w:val="00BE66BF"/>
    <w:rsid w:val="00BE7129"/>
    <w:rsid w:val="00BE7968"/>
    <w:rsid w:val="00BF114A"/>
    <w:rsid w:val="00BF2561"/>
    <w:rsid w:val="00BF4986"/>
    <w:rsid w:val="00BF54FB"/>
    <w:rsid w:val="00BF6713"/>
    <w:rsid w:val="00C002C9"/>
    <w:rsid w:val="00C023AC"/>
    <w:rsid w:val="00C03CC2"/>
    <w:rsid w:val="00C048D2"/>
    <w:rsid w:val="00C06940"/>
    <w:rsid w:val="00C116F9"/>
    <w:rsid w:val="00C11C4C"/>
    <w:rsid w:val="00C12437"/>
    <w:rsid w:val="00C12608"/>
    <w:rsid w:val="00C126D4"/>
    <w:rsid w:val="00C13DF4"/>
    <w:rsid w:val="00C14478"/>
    <w:rsid w:val="00C15562"/>
    <w:rsid w:val="00C163A8"/>
    <w:rsid w:val="00C17689"/>
    <w:rsid w:val="00C2051A"/>
    <w:rsid w:val="00C20E27"/>
    <w:rsid w:val="00C214C0"/>
    <w:rsid w:val="00C21A53"/>
    <w:rsid w:val="00C22E6C"/>
    <w:rsid w:val="00C234CD"/>
    <w:rsid w:val="00C24314"/>
    <w:rsid w:val="00C25152"/>
    <w:rsid w:val="00C2657F"/>
    <w:rsid w:val="00C26745"/>
    <w:rsid w:val="00C268CB"/>
    <w:rsid w:val="00C27001"/>
    <w:rsid w:val="00C274C5"/>
    <w:rsid w:val="00C30C87"/>
    <w:rsid w:val="00C3120A"/>
    <w:rsid w:val="00C3225A"/>
    <w:rsid w:val="00C32B0A"/>
    <w:rsid w:val="00C32B37"/>
    <w:rsid w:val="00C33AC5"/>
    <w:rsid w:val="00C3434B"/>
    <w:rsid w:val="00C35AED"/>
    <w:rsid w:val="00C410FA"/>
    <w:rsid w:val="00C41753"/>
    <w:rsid w:val="00C43A79"/>
    <w:rsid w:val="00C44360"/>
    <w:rsid w:val="00C44CBC"/>
    <w:rsid w:val="00C44CF3"/>
    <w:rsid w:val="00C45F2A"/>
    <w:rsid w:val="00C46189"/>
    <w:rsid w:val="00C46797"/>
    <w:rsid w:val="00C46CA9"/>
    <w:rsid w:val="00C47F88"/>
    <w:rsid w:val="00C50758"/>
    <w:rsid w:val="00C53F98"/>
    <w:rsid w:val="00C55D4B"/>
    <w:rsid w:val="00C55E17"/>
    <w:rsid w:val="00C56A08"/>
    <w:rsid w:val="00C5754D"/>
    <w:rsid w:val="00C57734"/>
    <w:rsid w:val="00C60C31"/>
    <w:rsid w:val="00C61F5D"/>
    <w:rsid w:val="00C621FA"/>
    <w:rsid w:val="00C62B08"/>
    <w:rsid w:val="00C649AE"/>
    <w:rsid w:val="00C658E3"/>
    <w:rsid w:val="00C663FC"/>
    <w:rsid w:val="00C6687E"/>
    <w:rsid w:val="00C716AF"/>
    <w:rsid w:val="00C71C68"/>
    <w:rsid w:val="00C7282A"/>
    <w:rsid w:val="00C73EC0"/>
    <w:rsid w:val="00C742DE"/>
    <w:rsid w:val="00C759C7"/>
    <w:rsid w:val="00C76211"/>
    <w:rsid w:val="00C77930"/>
    <w:rsid w:val="00C822BB"/>
    <w:rsid w:val="00C83C27"/>
    <w:rsid w:val="00C861B5"/>
    <w:rsid w:val="00C864F6"/>
    <w:rsid w:val="00C874B2"/>
    <w:rsid w:val="00C875AA"/>
    <w:rsid w:val="00C8788B"/>
    <w:rsid w:val="00C87C71"/>
    <w:rsid w:val="00C90983"/>
    <w:rsid w:val="00C90E97"/>
    <w:rsid w:val="00C930D7"/>
    <w:rsid w:val="00C936B3"/>
    <w:rsid w:val="00C939E7"/>
    <w:rsid w:val="00C96089"/>
    <w:rsid w:val="00C96332"/>
    <w:rsid w:val="00C978C9"/>
    <w:rsid w:val="00C97B65"/>
    <w:rsid w:val="00CA12E6"/>
    <w:rsid w:val="00CA2ED7"/>
    <w:rsid w:val="00CA3954"/>
    <w:rsid w:val="00CA397E"/>
    <w:rsid w:val="00CA4594"/>
    <w:rsid w:val="00CA460C"/>
    <w:rsid w:val="00CA52B4"/>
    <w:rsid w:val="00CA6204"/>
    <w:rsid w:val="00CA62BA"/>
    <w:rsid w:val="00CB1443"/>
    <w:rsid w:val="00CB22F1"/>
    <w:rsid w:val="00CB2EE8"/>
    <w:rsid w:val="00CB4783"/>
    <w:rsid w:val="00CB49E5"/>
    <w:rsid w:val="00CB76BE"/>
    <w:rsid w:val="00CC0F33"/>
    <w:rsid w:val="00CC144D"/>
    <w:rsid w:val="00CC14BB"/>
    <w:rsid w:val="00CC1C5D"/>
    <w:rsid w:val="00CC1FC2"/>
    <w:rsid w:val="00CC2A26"/>
    <w:rsid w:val="00CC5A42"/>
    <w:rsid w:val="00CC5F85"/>
    <w:rsid w:val="00CC74BD"/>
    <w:rsid w:val="00CD0686"/>
    <w:rsid w:val="00CD1C5C"/>
    <w:rsid w:val="00CD366F"/>
    <w:rsid w:val="00CD48FB"/>
    <w:rsid w:val="00CD6755"/>
    <w:rsid w:val="00CD7371"/>
    <w:rsid w:val="00CE062E"/>
    <w:rsid w:val="00CE15AD"/>
    <w:rsid w:val="00CE1B8F"/>
    <w:rsid w:val="00CE25B5"/>
    <w:rsid w:val="00CE28CD"/>
    <w:rsid w:val="00CE4891"/>
    <w:rsid w:val="00CE4948"/>
    <w:rsid w:val="00CE4DE5"/>
    <w:rsid w:val="00CE4FF0"/>
    <w:rsid w:val="00CE598B"/>
    <w:rsid w:val="00CE6B43"/>
    <w:rsid w:val="00CE6C7A"/>
    <w:rsid w:val="00CE6F36"/>
    <w:rsid w:val="00CF08C4"/>
    <w:rsid w:val="00CF0D79"/>
    <w:rsid w:val="00CF3FA4"/>
    <w:rsid w:val="00CF5D1C"/>
    <w:rsid w:val="00CF614F"/>
    <w:rsid w:val="00CF790A"/>
    <w:rsid w:val="00D02616"/>
    <w:rsid w:val="00D0458D"/>
    <w:rsid w:val="00D04E98"/>
    <w:rsid w:val="00D0688C"/>
    <w:rsid w:val="00D0729D"/>
    <w:rsid w:val="00D074F3"/>
    <w:rsid w:val="00D1012D"/>
    <w:rsid w:val="00D11C1A"/>
    <w:rsid w:val="00D11CA0"/>
    <w:rsid w:val="00D12CC3"/>
    <w:rsid w:val="00D1483D"/>
    <w:rsid w:val="00D15935"/>
    <w:rsid w:val="00D17AF2"/>
    <w:rsid w:val="00D22FD1"/>
    <w:rsid w:val="00D24537"/>
    <w:rsid w:val="00D2575B"/>
    <w:rsid w:val="00D276F4"/>
    <w:rsid w:val="00D27BB5"/>
    <w:rsid w:val="00D3067D"/>
    <w:rsid w:val="00D307A7"/>
    <w:rsid w:val="00D30AD0"/>
    <w:rsid w:val="00D314DD"/>
    <w:rsid w:val="00D34A44"/>
    <w:rsid w:val="00D35055"/>
    <w:rsid w:val="00D357AB"/>
    <w:rsid w:val="00D36283"/>
    <w:rsid w:val="00D37736"/>
    <w:rsid w:val="00D42A45"/>
    <w:rsid w:val="00D42F09"/>
    <w:rsid w:val="00D4444D"/>
    <w:rsid w:val="00D46023"/>
    <w:rsid w:val="00D46184"/>
    <w:rsid w:val="00D50C18"/>
    <w:rsid w:val="00D50D4C"/>
    <w:rsid w:val="00D521F2"/>
    <w:rsid w:val="00D5500F"/>
    <w:rsid w:val="00D5540A"/>
    <w:rsid w:val="00D56347"/>
    <w:rsid w:val="00D6020C"/>
    <w:rsid w:val="00D60323"/>
    <w:rsid w:val="00D63080"/>
    <w:rsid w:val="00D63C0A"/>
    <w:rsid w:val="00D6703E"/>
    <w:rsid w:val="00D6718D"/>
    <w:rsid w:val="00D702E3"/>
    <w:rsid w:val="00D703F4"/>
    <w:rsid w:val="00D70C27"/>
    <w:rsid w:val="00D76718"/>
    <w:rsid w:val="00D77B67"/>
    <w:rsid w:val="00D80178"/>
    <w:rsid w:val="00D8458D"/>
    <w:rsid w:val="00D863DC"/>
    <w:rsid w:val="00D87F67"/>
    <w:rsid w:val="00D900BF"/>
    <w:rsid w:val="00D90AED"/>
    <w:rsid w:val="00D91CBA"/>
    <w:rsid w:val="00D95C51"/>
    <w:rsid w:val="00D96033"/>
    <w:rsid w:val="00D97647"/>
    <w:rsid w:val="00D97D86"/>
    <w:rsid w:val="00DA14ED"/>
    <w:rsid w:val="00DA1DA1"/>
    <w:rsid w:val="00DA268E"/>
    <w:rsid w:val="00DA30AC"/>
    <w:rsid w:val="00DA337C"/>
    <w:rsid w:val="00DA3BC9"/>
    <w:rsid w:val="00DA60D3"/>
    <w:rsid w:val="00DA6433"/>
    <w:rsid w:val="00DA6B9C"/>
    <w:rsid w:val="00DA6C8B"/>
    <w:rsid w:val="00DB01E3"/>
    <w:rsid w:val="00DB15BB"/>
    <w:rsid w:val="00DB263A"/>
    <w:rsid w:val="00DB35AC"/>
    <w:rsid w:val="00DB7AB4"/>
    <w:rsid w:val="00DC1B4D"/>
    <w:rsid w:val="00DC1BC6"/>
    <w:rsid w:val="00DC257B"/>
    <w:rsid w:val="00DC25D2"/>
    <w:rsid w:val="00DC2B83"/>
    <w:rsid w:val="00DC3191"/>
    <w:rsid w:val="00DC35C4"/>
    <w:rsid w:val="00DC39FC"/>
    <w:rsid w:val="00DC53BC"/>
    <w:rsid w:val="00DC7DFD"/>
    <w:rsid w:val="00DD19E4"/>
    <w:rsid w:val="00DD1F5D"/>
    <w:rsid w:val="00DD25C8"/>
    <w:rsid w:val="00DD393A"/>
    <w:rsid w:val="00DD3F0E"/>
    <w:rsid w:val="00DD428F"/>
    <w:rsid w:val="00DD45F5"/>
    <w:rsid w:val="00DD693D"/>
    <w:rsid w:val="00DD6F67"/>
    <w:rsid w:val="00DD7AA8"/>
    <w:rsid w:val="00DE0F73"/>
    <w:rsid w:val="00DE21CB"/>
    <w:rsid w:val="00DE42B9"/>
    <w:rsid w:val="00DE44AF"/>
    <w:rsid w:val="00DE4857"/>
    <w:rsid w:val="00DE79AB"/>
    <w:rsid w:val="00DF15C6"/>
    <w:rsid w:val="00DF1F2E"/>
    <w:rsid w:val="00DF1F62"/>
    <w:rsid w:val="00DF42A2"/>
    <w:rsid w:val="00DF4FD4"/>
    <w:rsid w:val="00DF502B"/>
    <w:rsid w:val="00DF5733"/>
    <w:rsid w:val="00DF5759"/>
    <w:rsid w:val="00DF6E9B"/>
    <w:rsid w:val="00DF7334"/>
    <w:rsid w:val="00E02D3A"/>
    <w:rsid w:val="00E03AE7"/>
    <w:rsid w:val="00E04044"/>
    <w:rsid w:val="00E05952"/>
    <w:rsid w:val="00E10461"/>
    <w:rsid w:val="00E108CA"/>
    <w:rsid w:val="00E11149"/>
    <w:rsid w:val="00E113C5"/>
    <w:rsid w:val="00E12199"/>
    <w:rsid w:val="00E126D5"/>
    <w:rsid w:val="00E12DE5"/>
    <w:rsid w:val="00E13A26"/>
    <w:rsid w:val="00E13D46"/>
    <w:rsid w:val="00E1403D"/>
    <w:rsid w:val="00E14308"/>
    <w:rsid w:val="00E14EDE"/>
    <w:rsid w:val="00E1578D"/>
    <w:rsid w:val="00E16291"/>
    <w:rsid w:val="00E167BC"/>
    <w:rsid w:val="00E16A47"/>
    <w:rsid w:val="00E2205B"/>
    <w:rsid w:val="00E23333"/>
    <w:rsid w:val="00E23398"/>
    <w:rsid w:val="00E23C66"/>
    <w:rsid w:val="00E24170"/>
    <w:rsid w:val="00E24C19"/>
    <w:rsid w:val="00E24E72"/>
    <w:rsid w:val="00E25451"/>
    <w:rsid w:val="00E25830"/>
    <w:rsid w:val="00E2601B"/>
    <w:rsid w:val="00E2695B"/>
    <w:rsid w:val="00E26E4D"/>
    <w:rsid w:val="00E26E58"/>
    <w:rsid w:val="00E2732E"/>
    <w:rsid w:val="00E30397"/>
    <w:rsid w:val="00E3063E"/>
    <w:rsid w:val="00E32AB2"/>
    <w:rsid w:val="00E32B10"/>
    <w:rsid w:val="00E33035"/>
    <w:rsid w:val="00E34F9F"/>
    <w:rsid w:val="00E37860"/>
    <w:rsid w:val="00E40772"/>
    <w:rsid w:val="00E4207A"/>
    <w:rsid w:val="00E42238"/>
    <w:rsid w:val="00E429FA"/>
    <w:rsid w:val="00E442D8"/>
    <w:rsid w:val="00E449CF"/>
    <w:rsid w:val="00E47869"/>
    <w:rsid w:val="00E479B6"/>
    <w:rsid w:val="00E50612"/>
    <w:rsid w:val="00E5190D"/>
    <w:rsid w:val="00E54429"/>
    <w:rsid w:val="00E547AC"/>
    <w:rsid w:val="00E57C03"/>
    <w:rsid w:val="00E613DF"/>
    <w:rsid w:val="00E61BAA"/>
    <w:rsid w:val="00E6225B"/>
    <w:rsid w:val="00E65E01"/>
    <w:rsid w:val="00E66D1B"/>
    <w:rsid w:val="00E71C65"/>
    <w:rsid w:val="00E71DA7"/>
    <w:rsid w:val="00E72C47"/>
    <w:rsid w:val="00E73367"/>
    <w:rsid w:val="00E74AD7"/>
    <w:rsid w:val="00E764D4"/>
    <w:rsid w:val="00E76AF0"/>
    <w:rsid w:val="00E77A74"/>
    <w:rsid w:val="00E8049B"/>
    <w:rsid w:val="00E80B10"/>
    <w:rsid w:val="00E80DE1"/>
    <w:rsid w:val="00E81CAC"/>
    <w:rsid w:val="00E82094"/>
    <w:rsid w:val="00E82FF9"/>
    <w:rsid w:val="00E83E5B"/>
    <w:rsid w:val="00E845B0"/>
    <w:rsid w:val="00E84908"/>
    <w:rsid w:val="00E860A6"/>
    <w:rsid w:val="00E86EF8"/>
    <w:rsid w:val="00E87E4D"/>
    <w:rsid w:val="00E915B7"/>
    <w:rsid w:val="00E9284E"/>
    <w:rsid w:val="00E93519"/>
    <w:rsid w:val="00E9366E"/>
    <w:rsid w:val="00E93961"/>
    <w:rsid w:val="00E9556D"/>
    <w:rsid w:val="00E95FBD"/>
    <w:rsid w:val="00E9784F"/>
    <w:rsid w:val="00E97C91"/>
    <w:rsid w:val="00EA0DB2"/>
    <w:rsid w:val="00EA1E58"/>
    <w:rsid w:val="00EA34A2"/>
    <w:rsid w:val="00EA4243"/>
    <w:rsid w:val="00EA52DB"/>
    <w:rsid w:val="00EA7179"/>
    <w:rsid w:val="00EB1972"/>
    <w:rsid w:val="00EB25B5"/>
    <w:rsid w:val="00EB6749"/>
    <w:rsid w:val="00EC055B"/>
    <w:rsid w:val="00EC1976"/>
    <w:rsid w:val="00EC44A0"/>
    <w:rsid w:val="00EC5715"/>
    <w:rsid w:val="00EC5CA5"/>
    <w:rsid w:val="00EC608E"/>
    <w:rsid w:val="00EC6E47"/>
    <w:rsid w:val="00EC75A9"/>
    <w:rsid w:val="00ED147E"/>
    <w:rsid w:val="00ED1B3C"/>
    <w:rsid w:val="00ED2B4C"/>
    <w:rsid w:val="00ED2E53"/>
    <w:rsid w:val="00ED3562"/>
    <w:rsid w:val="00ED3964"/>
    <w:rsid w:val="00ED4473"/>
    <w:rsid w:val="00ED6D9A"/>
    <w:rsid w:val="00ED7D77"/>
    <w:rsid w:val="00EE1309"/>
    <w:rsid w:val="00EE2939"/>
    <w:rsid w:val="00EE463A"/>
    <w:rsid w:val="00EE4BC4"/>
    <w:rsid w:val="00EE4E0C"/>
    <w:rsid w:val="00EE54D0"/>
    <w:rsid w:val="00EE6FCD"/>
    <w:rsid w:val="00EE749C"/>
    <w:rsid w:val="00EE75E7"/>
    <w:rsid w:val="00EE7BA5"/>
    <w:rsid w:val="00EF0812"/>
    <w:rsid w:val="00EF0C84"/>
    <w:rsid w:val="00EF0D56"/>
    <w:rsid w:val="00EF2510"/>
    <w:rsid w:val="00EF28B8"/>
    <w:rsid w:val="00EF334A"/>
    <w:rsid w:val="00EF4A7D"/>
    <w:rsid w:val="00EF4C8E"/>
    <w:rsid w:val="00F00A86"/>
    <w:rsid w:val="00F04CD7"/>
    <w:rsid w:val="00F05457"/>
    <w:rsid w:val="00F054AD"/>
    <w:rsid w:val="00F0554C"/>
    <w:rsid w:val="00F068F4"/>
    <w:rsid w:val="00F0767F"/>
    <w:rsid w:val="00F0783F"/>
    <w:rsid w:val="00F133DE"/>
    <w:rsid w:val="00F13B06"/>
    <w:rsid w:val="00F15F12"/>
    <w:rsid w:val="00F1699D"/>
    <w:rsid w:val="00F2004C"/>
    <w:rsid w:val="00F2093E"/>
    <w:rsid w:val="00F213FB"/>
    <w:rsid w:val="00F215B7"/>
    <w:rsid w:val="00F21D98"/>
    <w:rsid w:val="00F23F50"/>
    <w:rsid w:val="00F243C9"/>
    <w:rsid w:val="00F262F9"/>
    <w:rsid w:val="00F263D3"/>
    <w:rsid w:val="00F26E2C"/>
    <w:rsid w:val="00F26E70"/>
    <w:rsid w:val="00F27E28"/>
    <w:rsid w:val="00F308D2"/>
    <w:rsid w:val="00F30F8B"/>
    <w:rsid w:val="00F32A59"/>
    <w:rsid w:val="00F32E6F"/>
    <w:rsid w:val="00F3407F"/>
    <w:rsid w:val="00F3473A"/>
    <w:rsid w:val="00F35937"/>
    <w:rsid w:val="00F4087E"/>
    <w:rsid w:val="00F40C90"/>
    <w:rsid w:val="00F40CB4"/>
    <w:rsid w:val="00F41727"/>
    <w:rsid w:val="00F4183B"/>
    <w:rsid w:val="00F42E25"/>
    <w:rsid w:val="00F43A73"/>
    <w:rsid w:val="00F43B29"/>
    <w:rsid w:val="00F43E92"/>
    <w:rsid w:val="00F45380"/>
    <w:rsid w:val="00F4706C"/>
    <w:rsid w:val="00F4728B"/>
    <w:rsid w:val="00F51DCA"/>
    <w:rsid w:val="00F5213A"/>
    <w:rsid w:val="00F5629F"/>
    <w:rsid w:val="00F56C78"/>
    <w:rsid w:val="00F62866"/>
    <w:rsid w:val="00F63775"/>
    <w:rsid w:val="00F649C3"/>
    <w:rsid w:val="00F64C41"/>
    <w:rsid w:val="00F65148"/>
    <w:rsid w:val="00F66041"/>
    <w:rsid w:val="00F66EFC"/>
    <w:rsid w:val="00F670C0"/>
    <w:rsid w:val="00F679E9"/>
    <w:rsid w:val="00F67DA7"/>
    <w:rsid w:val="00F71349"/>
    <w:rsid w:val="00F717D1"/>
    <w:rsid w:val="00F71E81"/>
    <w:rsid w:val="00F75F8A"/>
    <w:rsid w:val="00F7772E"/>
    <w:rsid w:val="00F801C5"/>
    <w:rsid w:val="00F829EE"/>
    <w:rsid w:val="00F82EFE"/>
    <w:rsid w:val="00F83AC2"/>
    <w:rsid w:val="00F86D0E"/>
    <w:rsid w:val="00F877E6"/>
    <w:rsid w:val="00F90EA6"/>
    <w:rsid w:val="00F91E11"/>
    <w:rsid w:val="00F93765"/>
    <w:rsid w:val="00F9482A"/>
    <w:rsid w:val="00F956C1"/>
    <w:rsid w:val="00FA23D1"/>
    <w:rsid w:val="00FA39DD"/>
    <w:rsid w:val="00FA5146"/>
    <w:rsid w:val="00FA5721"/>
    <w:rsid w:val="00FA7A70"/>
    <w:rsid w:val="00FB033B"/>
    <w:rsid w:val="00FB0F21"/>
    <w:rsid w:val="00FB257B"/>
    <w:rsid w:val="00FB26AD"/>
    <w:rsid w:val="00FB2C59"/>
    <w:rsid w:val="00FB4EC3"/>
    <w:rsid w:val="00FB5682"/>
    <w:rsid w:val="00FC0086"/>
    <w:rsid w:val="00FC02CF"/>
    <w:rsid w:val="00FC2AB3"/>
    <w:rsid w:val="00FC56F9"/>
    <w:rsid w:val="00FC5B34"/>
    <w:rsid w:val="00FC6A67"/>
    <w:rsid w:val="00FC6B43"/>
    <w:rsid w:val="00FD14E7"/>
    <w:rsid w:val="00FD4D8F"/>
    <w:rsid w:val="00FD4F12"/>
    <w:rsid w:val="00FD5FEB"/>
    <w:rsid w:val="00FD60D7"/>
    <w:rsid w:val="00FD79EB"/>
    <w:rsid w:val="00FE0B7B"/>
    <w:rsid w:val="00FE291C"/>
    <w:rsid w:val="00FE3DBE"/>
    <w:rsid w:val="00FE5B85"/>
    <w:rsid w:val="00FE61C9"/>
    <w:rsid w:val="00FE75D2"/>
    <w:rsid w:val="00FE7E8D"/>
    <w:rsid w:val="00FF2C80"/>
    <w:rsid w:val="00FF3343"/>
    <w:rsid w:val="00FF3D63"/>
    <w:rsid w:val="00FF3D96"/>
    <w:rsid w:val="00FF4AA2"/>
    <w:rsid w:val="00FF5C98"/>
    <w:rsid w:val="00FF5D9A"/>
    <w:rsid w:val="00FF60D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5E27C4-AAC6-4318-8FF0-131113F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B59"/>
    <w:pPr>
      <w:ind w:left="567"/>
    </w:pPr>
    <w:rPr>
      <w:rFonts w:ascii="Georgia" w:hAnsi="Georgia" w:cs="Georg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6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DA14ED"/>
    <w:pPr>
      <w:keepNext/>
      <w:spacing w:before="240" w:after="6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0B59"/>
    <w:pPr>
      <w:tabs>
        <w:tab w:val="center" w:pos="4536"/>
        <w:tab w:val="right" w:pos="9072"/>
      </w:tabs>
    </w:pPr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9B0B59"/>
    <w:rPr>
      <w:rFonts w:cs="Times New Roman"/>
    </w:rPr>
  </w:style>
  <w:style w:type="paragraph" w:styleId="Stopka">
    <w:name w:val="footer"/>
    <w:basedOn w:val="Normalny"/>
    <w:link w:val="StopkaZnak"/>
    <w:rsid w:val="009B0B59"/>
    <w:pPr>
      <w:tabs>
        <w:tab w:val="center" w:pos="4536"/>
        <w:tab w:val="right" w:pos="9072"/>
      </w:tabs>
    </w:pPr>
    <w:rPr>
      <w:rFonts w:ascii="Calibri" w:hAnsi="Calibri" w:cs="Times New Roman"/>
      <w:sz w:val="20"/>
      <w:szCs w:val="20"/>
    </w:rPr>
  </w:style>
  <w:style w:type="character" w:customStyle="1" w:styleId="StopkaZnak">
    <w:name w:val="Stopka Znak"/>
    <w:link w:val="Stopka"/>
    <w:locked/>
    <w:rsid w:val="009B0B59"/>
    <w:rPr>
      <w:rFonts w:cs="Times New Roman"/>
    </w:rPr>
  </w:style>
  <w:style w:type="paragraph" w:customStyle="1" w:styleId="Bezodstpw1">
    <w:name w:val="Bez odstępów1"/>
    <w:link w:val="NoSpacingChar"/>
    <w:rsid w:val="009B0B59"/>
    <w:pPr>
      <w:ind w:left="567"/>
    </w:pPr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9B0B59"/>
    <w:rPr>
      <w:rFonts w:cs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781D05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pl-PL"/>
    </w:rPr>
  </w:style>
  <w:style w:type="paragraph" w:customStyle="1" w:styleId="Bezodstpw2">
    <w:name w:val="Bez odstępów2"/>
    <w:link w:val="BezodstpwZnak"/>
    <w:rsid w:val="00781D05"/>
    <w:pPr>
      <w:ind w:left="567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2"/>
    <w:uiPriority w:val="1"/>
    <w:locked/>
    <w:rsid w:val="00781D05"/>
    <w:rPr>
      <w:rFonts w:eastAsia="Times New Roman" w:cs="Calibri"/>
      <w:sz w:val="22"/>
      <w:szCs w:val="22"/>
      <w:lang w:val="pl-PL" w:eastAsia="en-US" w:bidi="ar-SA"/>
    </w:rPr>
  </w:style>
  <w:style w:type="paragraph" w:customStyle="1" w:styleId="Bezodstpw3">
    <w:name w:val="Bez odstępów3"/>
    <w:basedOn w:val="Normalny"/>
    <w:link w:val="NoSpacingChar1"/>
    <w:rsid w:val="00781D05"/>
    <w:pPr>
      <w:ind w:left="2160"/>
      <w:contextualSpacing/>
      <w:jc w:val="both"/>
    </w:pPr>
    <w:rPr>
      <w:rFonts w:ascii="Garamond" w:hAnsi="Garamond" w:cs="Times New Roman"/>
      <w:sz w:val="20"/>
      <w:szCs w:val="20"/>
    </w:rPr>
  </w:style>
  <w:style w:type="character" w:customStyle="1" w:styleId="NoSpacingChar1">
    <w:name w:val="No Spacing Char1"/>
    <w:link w:val="Bezodstpw3"/>
    <w:locked/>
    <w:rsid w:val="00781D05"/>
    <w:rPr>
      <w:rFonts w:ascii="Garamond" w:hAnsi="Garamond" w:cs="Garamond"/>
      <w:sz w:val="20"/>
      <w:szCs w:val="20"/>
    </w:rPr>
  </w:style>
  <w:style w:type="paragraph" w:customStyle="1" w:styleId="Akapitzlist1">
    <w:name w:val="Akapit z listą1"/>
    <w:basedOn w:val="Normalny"/>
    <w:rsid w:val="007E426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C25D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C25D2"/>
    <w:rPr>
      <w:rFonts w:ascii="Tahoma" w:hAnsi="Tahoma" w:cs="Tahoma"/>
      <w:sz w:val="16"/>
      <w:szCs w:val="16"/>
      <w:lang w:eastAsia="en-US"/>
    </w:rPr>
  </w:style>
  <w:style w:type="character" w:styleId="Odwoanieprzypisudolnego">
    <w:name w:val="footnote reference"/>
    <w:aliases w:val="FZ,(Voetnootmarkering)"/>
    <w:uiPriority w:val="99"/>
    <w:semiHidden/>
    <w:rsid w:val="00EF4A7D"/>
    <w:rPr>
      <w:rFonts w:cs="Times New Roman"/>
      <w:vertAlign w:val="superscript"/>
    </w:rPr>
  </w:style>
  <w:style w:type="character" w:customStyle="1" w:styleId="akapitustep">
    <w:name w:val="akapitustep"/>
    <w:rsid w:val="007F48CB"/>
    <w:rPr>
      <w:rFonts w:cs="Times New Roman"/>
    </w:rPr>
  </w:style>
  <w:style w:type="character" w:customStyle="1" w:styleId="akapitdomyslny">
    <w:name w:val="akapitdomyslny"/>
    <w:rsid w:val="007816EB"/>
    <w:rPr>
      <w:rFonts w:cs="Times New Roman"/>
    </w:rPr>
  </w:style>
  <w:style w:type="character" w:customStyle="1" w:styleId="paragraphpunkt">
    <w:name w:val="paragraphpunkt"/>
    <w:rsid w:val="00AC5BEF"/>
    <w:rPr>
      <w:rFonts w:cs="Times New Roman"/>
    </w:rPr>
  </w:style>
  <w:style w:type="character" w:customStyle="1" w:styleId="paragraphwciecie">
    <w:name w:val="paragraphwciecie"/>
    <w:rsid w:val="006A7DA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07DF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307DF"/>
    <w:rPr>
      <w:rFonts w:ascii="Georgia" w:hAnsi="Georgia" w:cs="Georgia"/>
      <w:sz w:val="20"/>
      <w:szCs w:val="20"/>
      <w:lang w:eastAsia="en-US"/>
    </w:rPr>
  </w:style>
  <w:style w:type="character" w:customStyle="1" w:styleId="point">
    <w:name w:val="point"/>
    <w:rsid w:val="008307DF"/>
    <w:rPr>
      <w:rFonts w:cs="Times New Roman"/>
    </w:rPr>
  </w:style>
  <w:style w:type="character" w:styleId="Uwydatnienie">
    <w:name w:val="Emphasis"/>
    <w:uiPriority w:val="20"/>
    <w:qFormat/>
    <w:rsid w:val="00292CAB"/>
    <w:rPr>
      <w:rFonts w:cs="Times New Roman"/>
      <w:i/>
      <w:iCs/>
    </w:rPr>
  </w:style>
  <w:style w:type="character" w:styleId="Pogrubienie">
    <w:name w:val="Strong"/>
    <w:qFormat/>
    <w:rsid w:val="00292CAB"/>
    <w:rPr>
      <w:rFonts w:cs="Times New Roman"/>
      <w:b/>
      <w:bCs/>
    </w:rPr>
  </w:style>
  <w:style w:type="character" w:styleId="Odwoaniedokomentarza">
    <w:name w:val="annotation reference"/>
    <w:semiHidden/>
    <w:rsid w:val="00F23F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23F5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F23F50"/>
    <w:rPr>
      <w:rFonts w:ascii="Georgia" w:hAnsi="Georgia" w:cs="Georg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3F5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23F50"/>
    <w:rPr>
      <w:rFonts w:ascii="Georgia" w:hAnsi="Georgia" w:cs="Georgia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F5213A"/>
    <w:pPr>
      <w:widowControl w:val="0"/>
      <w:suppressAutoHyphens/>
      <w:spacing w:after="120"/>
      <w:ind w:left="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C90983"/>
    <w:rPr>
      <w:rFonts w:ascii="Georgia" w:hAnsi="Georgia" w:cs="Georgia"/>
      <w:lang w:eastAsia="en-US"/>
    </w:rPr>
  </w:style>
  <w:style w:type="paragraph" w:styleId="Akapitzlist">
    <w:name w:val="List Paragraph"/>
    <w:basedOn w:val="Normalny"/>
    <w:qFormat/>
    <w:rsid w:val="00DD393A"/>
    <w:pPr>
      <w:ind w:left="708"/>
    </w:pPr>
  </w:style>
  <w:style w:type="paragraph" w:customStyle="1" w:styleId="Default">
    <w:name w:val="Default"/>
    <w:rsid w:val="00ED1B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1348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613489"/>
    <w:rPr>
      <w:rFonts w:ascii="Georgia" w:hAnsi="Georgia" w:cs="Georgia"/>
      <w:lang w:eastAsia="en-US"/>
    </w:rPr>
  </w:style>
  <w:style w:type="character" w:styleId="Odwoanieprzypisukocowego">
    <w:name w:val="endnote reference"/>
    <w:rsid w:val="00613489"/>
    <w:rPr>
      <w:vertAlign w:val="superscript"/>
    </w:rPr>
  </w:style>
  <w:style w:type="character" w:customStyle="1" w:styleId="apple-style-span">
    <w:name w:val="apple-style-span"/>
    <w:rsid w:val="00F43E92"/>
  </w:style>
  <w:style w:type="character" w:customStyle="1" w:styleId="apple-converted-space">
    <w:name w:val="apple-converted-space"/>
    <w:rsid w:val="00A94376"/>
  </w:style>
  <w:style w:type="paragraph" w:customStyle="1" w:styleId="Akapitpierwszywiersz1">
    <w:name w:val="Akapit pierwszy wiersz 1"/>
    <w:aliases w:val="25"/>
    <w:basedOn w:val="Normalny"/>
    <w:rsid w:val="00A033D3"/>
    <w:pPr>
      <w:spacing w:line="360" w:lineRule="auto"/>
      <w:ind w:left="0" w:firstLine="709"/>
      <w:jc w:val="both"/>
    </w:pPr>
    <w:rPr>
      <w:rFonts w:ascii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rsid w:val="002F4473"/>
    <w:rPr>
      <w:color w:val="61674D"/>
      <w:u w:val="single"/>
    </w:rPr>
  </w:style>
  <w:style w:type="paragraph" w:styleId="Lista2">
    <w:name w:val="List 2"/>
    <w:basedOn w:val="Normalny"/>
    <w:rsid w:val="00257527"/>
    <w:pPr>
      <w:ind w:left="566" w:hanging="283"/>
      <w:contextualSpacing/>
    </w:pPr>
  </w:style>
  <w:style w:type="paragraph" w:styleId="Lista3">
    <w:name w:val="List 3"/>
    <w:basedOn w:val="Normalny"/>
    <w:rsid w:val="00257527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25752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575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257527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rsid w:val="00257527"/>
    <w:rPr>
      <w:rFonts w:ascii="Georgia" w:hAnsi="Georgia" w:cs="Georgia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25752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57527"/>
    <w:rPr>
      <w:rFonts w:ascii="Georgia" w:hAnsi="Georgia" w:cs="Georgia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2C2B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2C2B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DA14E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otnoteTextChar">
    <w:name w:val="Footnote Text Char"/>
    <w:basedOn w:val="Domylnaczcionkaakapitu"/>
    <w:semiHidden/>
    <w:locked/>
    <w:rsid w:val="00C930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490768"/>
  </w:style>
  <w:style w:type="character" w:customStyle="1" w:styleId="txt-new">
    <w:name w:val="txt-new"/>
    <w:basedOn w:val="Domylnaczcionkaakapitu"/>
    <w:rsid w:val="009A0D68"/>
  </w:style>
  <w:style w:type="paragraph" w:customStyle="1" w:styleId="tekst">
    <w:name w:val="!tekst"/>
    <w:basedOn w:val="Normalny"/>
    <w:link w:val="tekstZnak"/>
    <w:qFormat/>
    <w:rsid w:val="004A7394"/>
    <w:pPr>
      <w:autoSpaceDE w:val="0"/>
      <w:autoSpaceDN w:val="0"/>
      <w:adjustRightInd w:val="0"/>
      <w:spacing w:line="360" w:lineRule="auto"/>
      <w:ind w:right="528"/>
      <w:jc w:val="both"/>
    </w:pPr>
    <w:rPr>
      <w:rFonts w:ascii="CG Omega" w:hAnsi="CG Omega"/>
      <w:sz w:val="24"/>
      <w:szCs w:val="24"/>
    </w:rPr>
  </w:style>
  <w:style w:type="paragraph" w:customStyle="1" w:styleId="Znagwki">
    <w:name w:val="!Znagłówki"/>
    <w:basedOn w:val="Normalny"/>
    <w:link w:val="ZnagwkiZnak"/>
    <w:qFormat/>
    <w:rsid w:val="00C3434B"/>
    <w:pPr>
      <w:autoSpaceDE w:val="0"/>
      <w:autoSpaceDN w:val="0"/>
      <w:adjustRightInd w:val="0"/>
      <w:spacing w:line="360" w:lineRule="auto"/>
      <w:ind w:right="528"/>
      <w:jc w:val="both"/>
    </w:pPr>
    <w:rPr>
      <w:rFonts w:ascii="CG Omega" w:hAnsi="CG Omega" w:cs="Constantia"/>
      <w:b/>
      <w:smallCaps/>
      <w:sz w:val="26"/>
      <w:szCs w:val="26"/>
    </w:rPr>
  </w:style>
  <w:style w:type="character" w:customStyle="1" w:styleId="tekstZnak">
    <w:name w:val="!tekst Znak"/>
    <w:basedOn w:val="Domylnaczcionkaakapitu"/>
    <w:link w:val="tekst"/>
    <w:rsid w:val="004A7394"/>
    <w:rPr>
      <w:rFonts w:ascii="CG Omega" w:hAnsi="CG Omega" w:cs="Georgia"/>
      <w:sz w:val="24"/>
      <w:szCs w:val="24"/>
      <w:lang w:eastAsia="en-US"/>
    </w:rPr>
  </w:style>
  <w:style w:type="paragraph" w:styleId="Bezodstpw">
    <w:name w:val="No Spacing"/>
    <w:uiPriority w:val="1"/>
    <w:qFormat/>
    <w:rsid w:val="008259D1"/>
    <w:rPr>
      <w:sz w:val="22"/>
      <w:szCs w:val="22"/>
      <w:lang w:eastAsia="en-US"/>
    </w:rPr>
  </w:style>
  <w:style w:type="character" w:customStyle="1" w:styleId="ZnagwkiZnak">
    <w:name w:val="!Znagłówki Znak"/>
    <w:basedOn w:val="Domylnaczcionkaakapitu"/>
    <w:link w:val="Znagwki"/>
    <w:rsid w:val="00C3434B"/>
    <w:rPr>
      <w:rFonts w:ascii="CG Omega" w:hAnsi="CG Omega" w:cs="Constantia"/>
      <w:b/>
      <w:smallCaps/>
      <w:sz w:val="26"/>
      <w:szCs w:val="26"/>
      <w:lang w:eastAsia="en-US"/>
    </w:rPr>
  </w:style>
  <w:style w:type="character" w:customStyle="1" w:styleId="highlight">
    <w:name w:val="highlight"/>
    <w:basedOn w:val="Domylnaczcionkaakapitu"/>
    <w:rsid w:val="00A96393"/>
  </w:style>
  <w:style w:type="table" w:styleId="Tabela-Siatka">
    <w:name w:val="Table Grid"/>
    <w:basedOn w:val="Standardowy"/>
    <w:rsid w:val="004F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06F80"/>
  </w:style>
  <w:style w:type="character" w:customStyle="1" w:styleId="Nagwek1Znak">
    <w:name w:val="Nagłówek 1 Znak"/>
    <w:basedOn w:val="Domylnaczcionkaakapitu"/>
    <w:link w:val="Nagwek1"/>
    <w:rsid w:val="00DA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n-ref">
    <w:name w:val="fn-ref"/>
    <w:basedOn w:val="Domylnaczcionkaakapitu"/>
    <w:rsid w:val="00A76186"/>
  </w:style>
  <w:style w:type="character" w:customStyle="1" w:styleId="csec-nr">
    <w:name w:val="c_sec-nr"/>
    <w:basedOn w:val="Domylnaczcionkaakapitu"/>
    <w:rsid w:val="00A76186"/>
  </w:style>
  <w:style w:type="character" w:customStyle="1" w:styleId="Nagwek2Znak">
    <w:name w:val="Nagłówek 2 Znak"/>
    <w:basedOn w:val="Domylnaczcionkaakapitu"/>
    <w:link w:val="Nagwek2"/>
    <w:semiHidden/>
    <w:rsid w:val="00A7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binding">
    <w:name w:val="ng-binding"/>
    <w:basedOn w:val="Normalny"/>
    <w:rsid w:val="00A7618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A76186"/>
  </w:style>
  <w:style w:type="character" w:customStyle="1" w:styleId="ng-binding1">
    <w:name w:val="ng-binding1"/>
    <w:basedOn w:val="Domylnaczcionkaakapitu"/>
    <w:rsid w:val="00A76186"/>
  </w:style>
  <w:style w:type="character" w:customStyle="1" w:styleId="pointer">
    <w:name w:val="pointer"/>
    <w:basedOn w:val="Domylnaczcionkaakapitu"/>
    <w:rsid w:val="00A76186"/>
  </w:style>
  <w:style w:type="character" w:customStyle="1" w:styleId="thesistitle">
    <w:name w:val="thesis__title"/>
    <w:basedOn w:val="Domylnaczcionkaakapitu"/>
    <w:rsid w:val="00A76186"/>
  </w:style>
  <w:style w:type="paragraph" w:customStyle="1" w:styleId="actual-note">
    <w:name w:val="actual-note"/>
    <w:basedOn w:val="Normalny"/>
    <w:rsid w:val="00A7618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F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8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501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501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700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53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94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84">
          <w:marLeft w:val="0"/>
          <w:marRight w:val="0"/>
          <w:marTop w:val="0"/>
          <w:marBottom w:val="167"/>
          <w:divBdr>
            <w:top w:val="single" w:sz="6" w:space="8" w:color="D7D8DA"/>
            <w:left w:val="single" w:sz="6" w:space="8" w:color="D7D8DA"/>
            <w:bottom w:val="single" w:sz="6" w:space="8" w:color="D7D8DA"/>
            <w:right w:val="single" w:sz="6" w:space="8" w:color="D7D8DA"/>
          </w:divBdr>
        </w:div>
      </w:divsChild>
    </w:div>
    <w:div w:id="28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6" w:color="DEDEDE"/>
            <w:right w:val="none" w:sz="0" w:space="0" w:color="auto"/>
          </w:divBdr>
          <w:divsChild>
            <w:div w:id="1356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8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556">
          <w:marLeft w:val="0"/>
          <w:marRight w:val="0"/>
          <w:marTop w:val="9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4432">
          <w:marLeft w:val="0"/>
          <w:marRight w:val="0"/>
          <w:marTop w:val="9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938">
          <w:marLeft w:val="0"/>
          <w:marRight w:val="0"/>
          <w:marTop w:val="9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4745">
          <w:marLeft w:val="0"/>
          <w:marRight w:val="0"/>
          <w:marTop w:val="9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2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7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5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8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10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8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4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6" w:color="DEDEDE"/>
            <w:right w:val="none" w:sz="0" w:space="0" w:color="auto"/>
          </w:divBdr>
          <w:divsChild>
            <w:div w:id="3243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7677-CB3E-4C48-A9D1-261A12D3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14387</CharactersWithSpaces>
  <SharedDoc>false</SharedDoc>
  <HLinks>
    <vt:vector size="42" baseType="variant"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https://sip.legalis.pl/document-view.seam?type=html&amp;documentId=mfrxilrsga2tkmjtgeztk</vt:lpwstr>
      </vt:variant>
      <vt:variant>
        <vt:lpwstr/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https://sip.legalis.pl/document-view.seam?type=html&amp;documentId=mfrxilrsgm4taoa</vt:lpwstr>
      </vt:variant>
      <vt:variant>
        <vt:lpwstr/>
      </vt:variant>
      <vt:variant>
        <vt:i4>5701633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https://sip.legalis.pl/document-view.seam?type=html&amp;documentId=mfrxilrrguydgojxg4ytm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https://sip.legalis.pl/document-view.seam?type=html&amp;documentId=mfrxilrsga2tkmjtgeztk</vt:lpwstr>
      </vt:variant>
      <vt:variant>
        <vt:lpwstr/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https://sip.legalis.pl/document-view.seam?type=html&amp;documentId=mfrxilrtguytcnzzge3a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https://sip.legalis.pl/document-view.seam?type=html&amp;documentId=mfrxilruguytcnrtha3q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https://sip.legalis.pl/document-view.seam?type=html&amp;documentId=mfrxilrsgm4taoa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Radcowska Chmaj i Wspólnicy Sp.k.</dc:creator>
  <cp:lastModifiedBy>Iwona Bogacka-Urban</cp:lastModifiedBy>
  <cp:revision>2</cp:revision>
  <cp:lastPrinted>2019-03-21T09:57:00Z</cp:lastPrinted>
  <dcterms:created xsi:type="dcterms:W3CDTF">2019-03-21T09:59:00Z</dcterms:created>
  <dcterms:modified xsi:type="dcterms:W3CDTF">2019-03-21T09:59:00Z</dcterms:modified>
</cp:coreProperties>
</file>